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C6" w:rsidRPr="00D678CC" w:rsidRDefault="00666DD4" w:rsidP="00BF4AC6">
      <w:pPr>
        <w:jc w:val="both"/>
        <w:rPr>
          <w:rStyle w:val="CitaoHTML"/>
          <w:color w:val="auto"/>
          <w:sz w:val="32"/>
          <w:szCs w:val="32"/>
        </w:rPr>
      </w:pPr>
      <w:bookmarkStart w:id="0" w:name="_GoBack"/>
      <w:bookmarkEnd w:id="0"/>
      <w:r w:rsidRPr="00D678CC">
        <w:rPr>
          <w:b/>
          <w:sz w:val="32"/>
          <w:szCs w:val="32"/>
          <w:u w:val="single"/>
        </w:rPr>
        <w:t>ATA Nº 02/2.021 DA REUNIÃO ORDINÁRIA</w:t>
      </w:r>
      <w:r w:rsidRPr="00D678CC">
        <w:rPr>
          <w:sz w:val="32"/>
          <w:szCs w:val="32"/>
          <w:u w:val="single"/>
        </w:rPr>
        <w:t xml:space="preserve"> </w:t>
      </w:r>
      <w:r w:rsidRPr="00D678CC">
        <w:rPr>
          <w:b/>
          <w:sz w:val="32"/>
          <w:szCs w:val="32"/>
          <w:u w:val="single"/>
        </w:rPr>
        <w:t>DO FÓRUM DE COMBATE À CORRUPÇÃO DE ALAGOAS, REALIZADA DE FORMA DIGITAL,NO VIGÉSIMO NONO DIA DO MÊS DE ABRIL, DO ANO DE DOIS MIL E VINTE  UM</w:t>
      </w:r>
      <w:r w:rsidRPr="00D678CC">
        <w:rPr>
          <w:sz w:val="32"/>
          <w:szCs w:val="32"/>
        </w:rPr>
        <w:t xml:space="preserve">  -  No dia vinte e nove de abril de dois mil e vinte e um, às quatorze horas e quarenta e seis minutos, de forma digital, em atenção à convocação regularmente expedida, participaram os seguintes membros: Srs. </w:t>
      </w:r>
      <w:proofErr w:type="spellStart"/>
      <w:r w:rsidRPr="00D678CC">
        <w:rPr>
          <w:sz w:val="32"/>
          <w:szCs w:val="32"/>
        </w:rPr>
        <w:t>Claudivan</w:t>
      </w:r>
      <w:proofErr w:type="spellEnd"/>
      <w:r w:rsidRPr="00D678CC">
        <w:rPr>
          <w:sz w:val="32"/>
          <w:szCs w:val="32"/>
        </w:rPr>
        <w:t xml:space="preserve"> da Silva Costa (TCU), Fernando Teles de Farias (Arquidiocese de Maceió), </w:t>
      </w:r>
      <w:proofErr w:type="spellStart"/>
      <w:r w:rsidRPr="00D678CC">
        <w:rPr>
          <w:sz w:val="32"/>
          <w:szCs w:val="32"/>
        </w:rPr>
        <w:t>Nelton</w:t>
      </w:r>
      <w:proofErr w:type="spellEnd"/>
      <w:r w:rsidRPr="00D678CC">
        <w:rPr>
          <w:sz w:val="32"/>
          <w:szCs w:val="32"/>
        </w:rPr>
        <w:t xml:space="preserve"> Martins Yin Filho (CGU), Pedro Guido da Silva (ISV), Rodrigo Siqueira Cavalcante (TCE/AL), Jorge Eduardo Ferreira de Oliveira (SRPF/AL), Márcio Torres (APROMAL), e as Sras. </w:t>
      </w:r>
      <w:proofErr w:type="spellStart"/>
      <w:r w:rsidRPr="00D678CC">
        <w:rPr>
          <w:sz w:val="32"/>
          <w:szCs w:val="32"/>
        </w:rPr>
        <w:t>Lisângela</w:t>
      </w:r>
      <w:proofErr w:type="spellEnd"/>
      <w:r w:rsidRPr="00D678CC">
        <w:rPr>
          <w:sz w:val="32"/>
          <w:szCs w:val="32"/>
        </w:rPr>
        <w:t xml:space="preserve"> Maria  </w:t>
      </w:r>
      <w:proofErr w:type="spellStart"/>
      <w:r w:rsidRPr="00D678CC">
        <w:rPr>
          <w:sz w:val="32"/>
          <w:szCs w:val="32"/>
        </w:rPr>
        <w:t>Rubik</w:t>
      </w:r>
      <w:proofErr w:type="spellEnd"/>
      <w:r w:rsidRPr="00D678CC">
        <w:rPr>
          <w:sz w:val="32"/>
          <w:szCs w:val="32"/>
        </w:rPr>
        <w:t xml:space="preserve"> da Silva (CRC), Maria Valéria Bezerra  (ISV),  Stella de Barros Lima </w:t>
      </w:r>
      <w:proofErr w:type="spellStart"/>
      <w:r w:rsidRPr="00D678CC">
        <w:rPr>
          <w:sz w:val="32"/>
          <w:szCs w:val="32"/>
        </w:rPr>
        <w:t>Méro</w:t>
      </w:r>
      <w:proofErr w:type="spellEnd"/>
      <w:r w:rsidRPr="00D678CC">
        <w:rPr>
          <w:sz w:val="32"/>
          <w:szCs w:val="32"/>
        </w:rPr>
        <w:t xml:space="preserve"> (MPC/AL) e Adriana Andrade  Araújo (CGE). - </w:t>
      </w:r>
      <w:r w:rsidRPr="00D678CC">
        <w:rPr>
          <w:b/>
          <w:sz w:val="32"/>
          <w:szCs w:val="32"/>
          <w:u w:val="single"/>
        </w:rPr>
        <w:t xml:space="preserve">Item I da Pauta: Apresentação de Dra. Stella </w:t>
      </w:r>
      <w:proofErr w:type="spellStart"/>
      <w:r w:rsidRPr="00D678CC">
        <w:rPr>
          <w:b/>
          <w:sz w:val="32"/>
          <w:szCs w:val="32"/>
          <w:u w:val="single"/>
        </w:rPr>
        <w:t>Méro</w:t>
      </w:r>
      <w:proofErr w:type="spellEnd"/>
      <w:r w:rsidRPr="00D678CC">
        <w:rPr>
          <w:b/>
          <w:sz w:val="32"/>
          <w:szCs w:val="32"/>
          <w:u w:val="single"/>
        </w:rPr>
        <w:t xml:space="preserve"> como </w:t>
      </w:r>
      <w:proofErr w:type="spellStart"/>
      <w:r w:rsidRPr="00D678CC">
        <w:rPr>
          <w:b/>
          <w:sz w:val="32"/>
          <w:szCs w:val="32"/>
          <w:u w:val="single"/>
        </w:rPr>
        <w:t>vice-coordenadora</w:t>
      </w:r>
      <w:proofErr w:type="spellEnd"/>
      <w:r w:rsidRPr="00D678CC">
        <w:rPr>
          <w:b/>
          <w:sz w:val="32"/>
          <w:szCs w:val="32"/>
          <w:u w:val="single"/>
        </w:rPr>
        <w:t xml:space="preserve"> da Comissão Executiva</w:t>
      </w:r>
      <w:r w:rsidRPr="00D678CC">
        <w:rPr>
          <w:sz w:val="32"/>
          <w:szCs w:val="32"/>
        </w:rPr>
        <w:t xml:space="preserve"> - O Sr. Coordenador, de início, agradeceu a participação de todos que atenderam à convocação e se fizeram presentes à reunião, procedendo, em seguida, a apresentação da Sra. Stella </w:t>
      </w:r>
      <w:proofErr w:type="spellStart"/>
      <w:r w:rsidRPr="00D678CC">
        <w:rPr>
          <w:sz w:val="32"/>
          <w:szCs w:val="32"/>
        </w:rPr>
        <w:t>Méro</w:t>
      </w:r>
      <w:proofErr w:type="spellEnd"/>
      <w:r w:rsidRPr="00D678CC">
        <w:rPr>
          <w:sz w:val="32"/>
          <w:szCs w:val="32"/>
        </w:rPr>
        <w:t xml:space="preserve">, ora representando o MPC, que agradeceu a acolhida, afirmando que se encontra à disposição do FOCCO, para dar continuidade ao trabalho antes realizado pelo Sr. Gustavo Santos. </w:t>
      </w:r>
      <w:r w:rsidRPr="00D678CC">
        <w:rPr>
          <w:b/>
          <w:sz w:val="32"/>
          <w:szCs w:val="32"/>
          <w:u w:val="single"/>
        </w:rPr>
        <w:t xml:space="preserve">Item II da </w:t>
      </w:r>
      <w:r w:rsidR="00DF061E" w:rsidRPr="00D678CC">
        <w:rPr>
          <w:sz w:val="32"/>
          <w:szCs w:val="32"/>
        </w:rPr>
        <w:t>vinte e nove de abril de dois mil e vinte e um, às quatorze horas e quarenta e seis minutos, de forma digital, em atenção à convocação regularmente expedida, participaram os seguintes membros</w:t>
      </w:r>
      <w:r w:rsidR="008606CD" w:rsidRPr="00D678CC">
        <w:rPr>
          <w:sz w:val="32"/>
          <w:szCs w:val="32"/>
        </w:rPr>
        <w:t xml:space="preserve">: </w:t>
      </w:r>
      <w:r w:rsidR="00DF061E" w:rsidRPr="00D678CC">
        <w:rPr>
          <w:sz w:val="32"/>
          <w:szCs w:val="32"/>
        </w:rPr>
        <w:t xml:space="preserve">Srs. </w:t>
      </w:r>
      <w:proofErr w:type="spellStart"/>
      <w:r w:rsidR="00DF061E" w:rsidRPr="00D678CC">
        <w:rPr>
          <w:sz w:val="32"/>
          <w:szCs w:val="32"/>
        </w:rPr>
        <w:t>Claudiva</w:t>
      </w:r>
      <w:r w:rsidR="008606CD" w:rsidRPr="00D678CC">
        <w:rPr>
          <w:sz w:val="32"/>
          <w:szCs w:val="32"/>
        </w:rPr>
        <w:t>n</w:t>
      </w:r>
      <w:proofErr w:type="spellEnd"/>
      <w:r w:rsidR="008606CD" w:rsidRPr="00D678CC">
        <w:rPr>
          <w:sz w:val="32"/>
          <w:szCs w:val="32"/>
        </w:rPr>
        <w:t xml:space="preserve"> da Silva Costa (TCU), Fernando </w:t>
      </w:r>
      <w:r w:rsidR="00DF061E" w:rsidRPr="00D678CC">
        <w:rPr>
          <w:sz w:val="32"/>
          <w:szCs w:val="32"/>
        </w:rPr>
        <w:t>Teles de Farias</w:t>
      </w:r>
      <w:r w:rsidR="008606CD" w:rsidRPr="00D678CC">
        <w:rPr>
          <w:sz w:val="32"/>
          <w:szCs w:val="32"/>
        </w:rPr>
        <w:t xml:space="preserve"> </w:t>
      </w:r>
      <w:r w:rsidR="00DF061E" w:rsidRPr="00D678CC">
        <w:rPr>
          <w:sz w:val="32"/>
          <w:szCs w:val="32"/>
        </w:rPr>
        <w:t xml:space="preserve">(Arquidiocese de Maceió), </w:t>
      </w:r>
      <w:proofErr w:type="spellStart"/>
      <w:r w:rsidR="00DF061E" w:rsidRPr="00D678CC">
        <w:rPr>
          <w:sz w:val="32"/>
          <w:szCs w:val="32"/>
        </w:rPr>
        <w:t>Nelton</w:t>
      </w:r>
      <w:proofErr w:type="spellEnd"/>
      <w:r w:rsidR="00DF061E" w:rsidRPr="00D678CC">
        <w:rPr>
          <w:sz w:val="32"/>
          <w:szCs w:val="32"/>
        </w:rPr>
        <w:t xml:space="preserve"> Martins Yin Filho</w:t>
      </w:r>
      <w:r w:rsidR="008606CD" w:rsidRPr="00D678CC">
        <w:rPr>
          <w:sz w:val="32"/>
          <w:szCs w:val="32"/>
        </w:rPr>
        <w:t xml:space="preserve"> </w:t>
      </w:r>
      <w:r w:rsidR="00DF061E" w:rsidRPr="00D678CC">
        <w:rPr>
          <w:sz w:val="32"/>
          <w:szCs w:val="32"/>
        </w:rPr>
        <w:t>(CGU), Pedro Guido da Silva</w:t>
      </w:r>
      <w:r w:rsidR="008606CD" w:rsidRPr="00D678CC">
        <w:rPr>
          <w:sz w:val="32"/>
          <w:szCs w:val="32"/>
        </w:rPr>
        <w:t xml:space="preserve"> </w:t>
      </w:r>
      <w:r w:rsidR="00DF061E" w:rsidRPr="00D678CC">
        <w:rPr>
          <w:sz w:val="32"/>
          <w:szCs w:val="32"/>
        </w:rPr>
        <w:t>(ISV), Rodrigo Siqueira Cavalcante</w:t>
      </w:r>
      <w:r w:rsidR="008606CD" w:rsidRPr="00D678CC">
        <w:rPr>
          <w:sz w:val="32"/>
          <w:szCs w:val="32"/>
        </w:rPr>
        <w:t xml:space="preserve"> </w:t>
      </w:r>
      <w:r w:rsidR="00DF061E" w:rsidRPr="00D678CC">
        <w:rPr>
          <w:sz w:val="32"/>
          <w:szCs w:val="32"/>
        </w:rPr>
        <w:t>(TCE/AL), Jorge Eduardo Ferreira de Oliveira</w:t>
      </w:r>
      <w:r w:rsidR="008606CD" w:rsidRPr="00D678CC">
        <w:rPr>
          <w:sz w:val="32"/>
          <w:szCs w:val="32"/>
        </w:rPr>
        <w:t xml:space="preserve"> </w:t>
      </w:r>
      <w:r w:rsidR="00DF061E" w:rsidRPr="00D678CC">
        <w:rPr>
          <w:sz w:val="32"/>
          <w:szCs w:val="32"/>
        </w:rPr>
        <w:t>(S</w:t>
      </w:r>
      <w:r w:rsidR="005A3FC2" w:rsidRPr="00D678CC">
        <w:rPr>
          <w:sz w:val="32"/>
          <w:szCs w:val="32"/>
        </w:rPr>
        <w:t>R</w:t>
      </w:r>
      <w:r w:rsidR="00DF061E" w:rsidRPr="00D678CC">
        <w:rPr>
          <w:sz w:val="32"/>
          <w:szCs w:val="32"/>
        </w:rPr>
        <w:t>PF</w:t>
      </w:r>
      <w:r w:rsidR="005A3FC2" w:rsidRPr="00D678CC">
        <w:rPr>
          <w:sz w:val="32"/>
          <w:szCs w:val="32"/>
        </w:rPr>
        <w:t>/AL</w:t>
      </w:r>
      <w:r w:rsidR="00DF061E" w:rsidRPr="00D678CC">
        <w:rPr>
          <w:sz w:val="32"/>
          <w:szCs w:val="32"/>
        </w:rPr>
        <w:t>)</w:t>
      </w:r>
      <w:r w:rsidR="005A3FC2" w:rsidRPr="00D678CC">
        <w:rPr>
          <w:sz w:val="32"/>
          <w:szCs w:val="32"/>
        </w:rPr>
        <w:t>, Márcio Torres</w:t>
      </w:r>
      <w:r w:rsidR="008606CD" w:rsidRPr="00D678CC">
        <w:rPr>
          <w:sz w:val="32"/>
          <w:szCs w:val="32"/>
        </w:rPr>
        <w:t xml:space="preserve"> </w:t>
      </w:r>
      <w:r w:rsidR="005A3FC2" w:rsidRPr="00D678CC">
        <w:rPr>
          <w:sz w:val="32"/>
          <w:szCs w:val="32"/>
        </w:rPr>
        <w:t>(APROMAL)</w:t>
      </w:r>
      <w:r w:rsidR="008606CD" w:rsidRPr="00D678CC">
        <w:rPr>
          <w:sz w:val="32"/>
          <w:szCs w:val="32"/>
        </w:rPr>
        <w:t>,</w:t>
      </w:r>
      <w:r w:rsidR="00DF061E" w:rsidRPr="00D678CC">
        <w:rPr>
          <w:sz w:val="32"/>
          <w:szCs w:val="32"/>
        </w:rPr>
        <w:t xml:space="preserve"> e as Sras. </w:t>
      </w:r>
      <w:proofErr w:type="spellStart"/>
      <w:r w:rsidR="00DF061E" w:rsidRPr="00D678CC">
        <w:rPr>
          <w:sz w:val="32"/>
          <w:szCs w:val="32"/>
        </w:rPr>
        <w:t>Lisân</w:t>
      </w:r>
      <w:r w:rsidR="005A3FC2" w:rsidRPr="00D678CC">
        <w:rPr>
          <w:sz w:val="32"/>
          <w:szCs w:val="32"/>
        </w:rPr>
        <w:t>gela</w:t>
      </w:r>
      <w:proofErr w:type="spellEnd"/>
      <w:r w:rsidR="005A3FC2" w:rsidRPr="00D678CC">
        <w:rPr>
          <w:sz w:val="32"/>
          <w:szCs w:val="32"/>
        </w:rPr>
        <w:t xml:space="preserve"> Maria  </w:t>
      </w:r>
      <w:proofErr w:type="spellStart"/>
      <w:r w:rsidR="005A3FC2" w:rsidRPr="00D678CC">
        <w:rPr>
          <w:sz w:val="32"/>
          <w:szCs w:val="32"/>
        </w:rPr>
        <w:t>Rubik</w:t>
      </w:r>
      <w:proofErr w:type="spellEnd"/>
      <w:r w:rsidR="005A3FC2" w:rsidRPr="00D678CC">
        <w:rPr>
          <w:sz w:val="32"/>
          <w:szCs w:val="32"/>
        </w:rPr>
        <w:t xml:space="preserve"> da Silva</w:t>
      </w:r>
      <w:r w:rsidR="008606CD" w:rsidRPr="00D678CC">
        <w:rPr>
          <w:sz w:val="32"/>
          <w:szCs w:val="32"/>
        </w:rPr>
        <w:t xml:space="preserve"> </w:t>
      </w:r>
      <w:r w:rsidR="005A3FC2" w:rsidRPr="00D678CC">
        <w:rPr>
          <w:sz w:val="32"/>
          <w:szCs w:val="32"/>
        </w:rPr>
        <w:t xml:space="preserve">(CRC), </w:t>
      </w:r>
      <w:r w:rsidR="008606CD" w:rsidRPr="00D678CC">
        <w:rPr>
          <w:sz w:val="32"/>
          <w:szCs w:val="32"/>
        </w:rPr>
        <w:t xml:space="preserve">Maria </w:t>
      </w:r>
      <w:r w:rsidR="00DF061E" w:rsidRPr="00D678CC">
        <w:rPr>
          <w:sz w:val="32"/>
          <w:szCs w:val="32"/>
        </w:rPr>
        <w:t>Valéria Bezerra</w:t>
      </w:r>
      <w:r w:rsidR="005A3FC2" w:rsidRPr="00D678CC">
        <w:rPr>
          <w:sz w:val="32"/>
          <w:szCs w:val="32"/>
        </w:rPr>
        <w:t xml:space="preserve"> </w:t>
      </w:r>
      <w:r w:rsidR="008606CD" w:rsidRPr="00D678CC">
        <w:rPr>
          <w:sz w:val="32"/>
          <w:szCs w:val="32"/>
        </w:rPr>
        <w:t xml:space="preserve"> </w:t>
      </w:r>
      <w:r w:rsidR="00DF061E" w:rsidRPr="00D678CC">
        <w:rPr>
          <w:sz w:val="32"/>
          <w:szCs w:val="32"/>
        </w:rPr>
        <w:t>(ISV)</w:t>
      </w:r>
      <w:r w:rsidR="00C35570" w:rsidRPr="00D678CC">
        <w:rPr>
          <w:sz w:val="32"/>
          <w:szCs w:val="32"/>
        </w:rPr>
        <w:t>,</w:t>
      </w:r>
      <w:r w:rsidR="005A3FC2" w:rsidRPr="00D678CC">
        <w:rPr>
          <w:sz w:val="32"/>
          <w:szCs w:val="32"/>
        </w:rPr>
        <w:t xml:space="preserve"> </w:t>
      </w:r>
      <w:r w:rsidR="008606CD" w:rsidRPr="00D678CC">
        <w:rPr>
          <w:sz w:val="32"/>
          <w:szCs w:val="32"/>
        </w:rPr>
        <w:t xml:space="preserve"> </w:t>
      </w:r>
      <w:r w:rsidR="005A3FC2" w:rsidRPr="00D678CC">
        <w:rPr>
          <w:sz w:val="32"/>
          <w:szCs w:val="32"/>
        </w:rPr>
        <w:t xml:space="preserve">Stella </w:t>
      </w:r>
      <w:r w:rsidR="008606CD" w:rsidRPr="00D678CC">
        <w:rPr>
          <w:sz w:val="32"/>
          <w:szCs w:val="32"/>
        </w:rPr>
        <w:t>de Barros</w:t>
      </w:r>
      <w:r w:rsidR="005A3FC2" w:rsidRPr="00D678CC">
        <w:rPr>
          <w:sz w:val="32"/>
          <w:szCs w:val="32"/>
        </w:rPr>
        <w:t xml:space="preserve"> Lima </w:t>
      </w:r>
      <w:proofErr w:type="spellStart"/>
      <w:r w:rsidR="005A3FC2" w:rsidRPr="00D678CC">
        <w:rPr>
          <w:sz w:val="32"/>
          <w:szCs w:val="32"/>
        </w:rPr>
        <w:t>Méro</w:t>
      </w:r>
      <w:proofErr w:type="spellEnd"/>
      <w:r w:rsidR="008606CD" w:rsidRPr="00D678CC">
        <w:rPr>
          <w:sz w:val="32"/>
          <w:szCs w:val="32"/>
        </w:rPr>
        <w:t xml:space="preserve"> (MPC/AL)</w:t>
      </w:r>
      <w:r w:rsidR="00C35570" w:rsidRPr="00D678CC">
        <w:rPr>
          <w:sz w:val="32"/>
          <w:szCs w:val="32"/>
        </w:rPr>
        <w:t xml:space="preserve"> e Adriana Andrade </w:t>
      </w:r>
      <w:r w:rsidR="005A3FC2" w:rsidRPr="00D678CC">
        <w:rPr>
          <w:sz w:val="32"/>
          <w:szCs w:val="32"/>
        </w:rPr>
        <w:t xml:space="preserve"> </w:t>
      </w:r>
      <w:r w:rsidR="00C35570" w:rsidRPr="00D678CC">
        <w:rPr>
          <w:sz w:val="32"/>
          <w:szCs w:val="32"/>
        </w:rPr>
        <w:t>Araújo (CGE).</w:t>
      </w:r>
      <w:r w:rsidR="00DF061E" w:rsidRPr="00D678CC">
        <w:rPr>
          <w:sz w:val="32"/>
          <w:szCs w:val="32"/>
        </w:rPr>
        <w:t xml:space="preserve"> - </w:t>
      </w:r>
      <w:r w:rsidR="00DF061E" w:rsidRPr="00D678CC">
        <w:rPr>
          <w:b/>
          <w:sz w:val="32"/>
          <w:szCs w:val="32"/>
          <w:u w:val="single"/>
        </w:rPr>
        <w:t xml:space="preserve">Item I da Pauta: Apresentação </w:t>
      </w:r>
      <w:r w:rsidR="00C35570" w:rsidRPr="00D678CC">
        <w:rPr>
          <w:b/>
          <w:sz w:val="32"/>
          <w:szCs w:val="32"/>
          <w:u w:val="single"/>
        </w:rPr>
        <w:t xml:space="preserve">de Dra. Stella </w:t>
      </w:r>
      <w:proofErr w:type="spellStart"/>
      <w:r w:rsidR="00C35570" w:rsidRPr="00D678CC">
        <w:rPr>
          <w:b/>
          <w:sz w:val="32"/>
          <w:szCs w:val="32"/>
          <w:u w:val="single"/>
        </w:rPr>
        <w:t>Méro</w:t>
      </w:r>
      <w:proofErr w:type="spellEnd"/>
      <w:r w:rsidR="00C35570" w:rsidRPr="00D678CC">
        <w:rPr>
          <w:b/>
          <w:sz w:val="32"/>
          <w:szCs w:val="32"/>
          <w:u w:val="single"/>
        </w:rPr>
        <w:t xml:space="preserve"> como </w:t>
      </w:r>
      <w:proofErr w:type="spellStart"/>
      <w:r w:rsidR="00C35570" w:rsidRPr="00D678CC">
        <w:rPr>
          <w:b/>
          <w:sz w:val="32"/>
          <w:szCs w:val="32"/>
          <w:u w:val="single"/>
        </w:rPr>
        <w:t>vice-coordenadora</w:t>
      </w:r>
      <w:proofErr w:type="spellEnd"/>
      <w:r w:rsidR="00C35570" w:rsidRPr="00D678CC">
        <w:rPr>
          <w:b/>
          <w:sz w:val="32"/>
          <w:szCs w:val="32"/>
          <w:u w:val="single"/>
        </w:rPr>
        <w:t xml:space="preserve"> da Comissão Executiva</w:t>
      </w:r>
      <w:r w:rsidR="00C35570" w:rsidRPr="00D678CC">
        <w:rPr>
          <w:sz w:val="32"/>
          <w:szCs w:val="32"/>
        </w:rPr>
        <w:t xml:space="preserve"> </w:t>
      </w:r>
      <w:r w:rsidR="00DF061E" w:rsidRPr="00D678CC">
        <w:rPr>
          <w:sz w:val="32"/>
          <w:szCs w:val="32"/>
        </w:rPr>
        <w:t xml:space="preserve">- O Sr. Coordenador, de início, agradeceu a participação de todos que atenderam à convocação e se fizeram </w:t>
      </w:r>
      <w:r w:rsidR="00DF061E" w:rsidRPr="00D678CC">
        <w:rPr>
          <w:sz w:val="32"/>
          <w:szCs w:val="32"/>
        </w:rPr>
        <w:lastRenderedPageBreak/>
        <w:t>prese</w:t>
      </w:r>
      <w:r w:rsidR="00C35570" w:rsidRPr="00D678CC">
        <w:rPr>
          <w:sz w:val="32"/>
          <w:szCs w:val="32"/>
        </w:rPr>
        <w:t>ntes à</w:t>
      </w:r>
      <w:r w:rsidR="00DF061E" w:rsidRPr="00D678CC">
        <w:rPr>
          <w:sz w:val="32"/>
          <w:szCs w:val="32"/>
        </w:rPr>
        <w:t xml:space="preserve"> reunião, </w:t>
      </w:r>
      <w:r w:rsidR="00440733" w:rsidRPr="00D678CC">
        <w:rPr>
          <w:sz w:val="32"/>
          <w:szCs w:val="32"/>
        </w:rPr>
        <w:t>procedendo, em seguida,</w:t>
      </w:r>
      <w:r w:rsidR="00C35570" w:rsidRPr="00D678CC">
        <w:rPr>
          <w:sz w:val="32"/>
          <w:szCs w:val="32"/>
        </w:rPr>
        <w:t xml:space="preserve"> </w:t>
      </w:r>
      <w:r w:rsidR="00440733" w:rsidRPr="00D678CC">
        <w:rPr>
          <w:sz w:val="32"/>
          <w:szCs w:val="32"/>
        </w:rPr>
        <w:t>a</w:t>
      </w:r>
      <w:r w:rsidR="00C35570" w:rsidRPr="00D678CC">
        <w:rPr>
          <w:sz w:val="32"/>
          <w:szCs w:val="32"/>
        </w:rPr>
        <w:t xml:space="preserve"> apresentação da Sra. </w:t>
      </w:r>
      <w:r w:rsidR="00440733" w:rsidRPr="00D678CC">
        <w:rPr>
          <w:sz w:val="32"/>
          <w:szCs w:val="32"/>
        </w:rPr>
        <w:t xml:space="preserve">Stella </w:t>
      </w:r>
      <w:proofErr w:type="spellStart"/>
      <w:r w:rsidR="00440733" w:rsidRPr="00D678CC">
        <w:rPr>
          <w:sz w:val="32"/>
          <w:szCs w:val="32"/>
        </w:rPr>
        <w:t>Méro</w:t>
      </w:r>
      <w:proofErr w:type="spellEnd"/>
      <w:r w:rsidR="00440733" w:rsidRPr="00D678CC">
        <w:rPr>
          <w:sz w:val="32"/>
          <w:szCs w:val="32"/>
        </w:rPr>
        <w:t xml:space="preserve">, ora representando o MPC, que agradeceu a </w:t>
      </w:r>
      <w:r w:rsidR="00765697" w:rsidRPr="00D678CC">
        <w:rPr>
          <w:sz w:val="32"/>
          <w:szCs w:val="32"/>
        </w:rPr>
        <w:t>a</w:t>
      </w:r>
      <w:r w:rsidR="00440733" w:rsidRPr="00D678CC">
        <w:rPr>
          <w:sz w:val="32"/>
          <w:szCs w:val="32"/>
        </w:rPr>
        <w:t>colhida, afirmando que se encontra à disposição do FOCCO, para dar continuidade ao trabalho antes real</w:t>
      </w:r>
      <w:r w:rsidR="00054A74" w:rsidRPr="00D678CC">
        <w:rPr>
          <w:sz w:val="32"/>
          <w:szCs w:val="32"/>
        </w:rPr>
        <w:t xml:space="preserve">izado pelo Sr. Gustavo Santos. </w:t>
      </w:r>
      <w:r w:rsidR="00054A74" w:rsidRPr="00D678CC">
        <w:rPr>
          <w:b/>
          <w:sz w:val="32"/>
          <w:szCs w:val="32"/>
          <w:u w:val="single"/>
        </w:rPr>
        <w:t>Item II da Pauta: Definição de projetos para o ano</w:t>
      </w:r>
      <w:r w:rsidR="00054A74" w:rsidRPr="00D678CC">
        <w:rPr>
          <w:sz w:val="32"/>
          <w:szCs w:val="32"/>
        </w:rPr>
        <w:t xml:space="preserve"> -  O Sr. Coordenador </w:t>
      </w:r>
      <w:r w:rsidR="008D54EE" w:rsidRPr="00D678CC">
        <w:rPr>
          <w:sz w:val="32"/>
          <w:szCs w:val="32"/>
        </w:rPr>
        <w:t xml:space="preserve">iniciou discorrendo sobre as ações a serem estabelecidas para o presente exercício, e </w:t>
      </w:r>
      <w:r w:rsidR="00781D0C" w:rsidRPr="00D678CC">
        <w:rPr>
          <w:sz w:val="32"/>
          <w:szCs w:val="32"/>
        </w:rPr>
        <w:t xml:space="preserve">afirmando que </w:t>
      </w:r>
      <w:r w:rsidR="008D54EE" w:rsidRPr="00D678CC">
        <w:rPr>
          <w:sz w:val="32"/>
          <w:szCs w:val="32"/>
        </w:rPr>
        <w:t xml:space="preserve">sua origem aconteceria a partir dos Comitês, e que o de Governança e Integridade </w:t>
      </w:r>
      <w:r w:rsidR="003C5708" w:rsidRPr="00D678CC">
        <w:rPr>
          <w:sz w:val="32"/>
          <w:szCs w:val="32"/>
        </w:rPr>
        <w:t>iria trabalhar as metas de prevenção e combate à corrupção. Disse ele, ainda, que o Comitê de Capacitação já vem cumprindo seu cronograma de atividades</w:t>
      </w:r>
      <w:r w:rsidR="009A05D7" w:rsidRPr="00D678CC">
        <w:rPr>
          <w:sz w:val="32"/>
          <w:szCs w:val="32"/>
        </w:rPr>
        <w:t>, tendo iniciado com a realização do evento “Controle Social”, em parceria com a Escola de Contas do TCE/AL. Em seguida, reportou-se ao Comitê de Transparência e Controle Social, que tem a frente o MPE/AL e o CRC. Face a ausência, justificada, do Sr. José Carlos, a apresentação de seus objetivos ficou transferida para outro momento. Já o Comitê de Ações e Controle, cuja logística está a cargo da CGU</w:t>
      </w:r>
      <w:r w:rsidR="0008732D" w:rsidRPr="00D678CC">
        <w:rPr>
          <w:sz w:val="32"/>
          <w:szCs w:val="32"/>
        </w:rPr>
        <w:t>, o Sr. Coordenador, representante dessa Controladoria</w:t>
      </w:r>
      <w:r w:rsidR="00781D0C" w:rsidRPr="00D678CC">
        <w:rPr>
          <w:sz w:val="32"/>
          <w:szCs w:val="32"/>
        </w:rPr>
        <w:t>,</w:t>
      </w:r>
      <w:r w:rsidR="0008732D" w:rsidRPr="00D678CC">
        <w:rPr>
          <w:sz w:val="32"/>
          <w:szCs w:val="32"/>
        </w:rPr>
        <w:t xml:space="preserve"> confirmou as dificuldades por ele já apresentadas anteriormente, </w:t>
      </w:r>
      <w:r w:rsidR="00CD5CDA" w:rsidRPr="00D678CC">
        <w:rPr>
          <w:sz w:val="32"/>
          <w:szCs w:val="32"/>
        </w:rPr>
        <w:t xml:space="preserve">de que </w:t>
      </w:r>
      <w:r w:rsidR="0008732D" w:rsidRPr="00D678CC">
        <w:rPr>
          <w:sz w:val="32"/>
          <w:szCs w:val="32"/>
        </w:rPr>
        <w:t>em virtude de suas atividades laborais intensas e da Coordenação do FOCCO, que vem exigindo dele uma presença constante na condução, igualmente, de suas obrigaç</w:t>
      </w:r>
      <w:r w:rsidR="00CD5CDA" w:rsidRPr="00D678CC">
        <w:rPr>
          <w:sz w:val="32"/>
          <w:szCs w:val="32"/>
        </w:rPr>
        <w:t>ões, solicitou a indicação de outro membro do mesmo Grupo para substituí-lo, registrando</w:t>
      </w:r>
      <w:r w:rsidR="0008732D" w:rsidRPr="00D678CC">
        <w:rPr>
          <w:sz w:val="32"/>
          <w:szCs w:val="32"/>
        </w:rPr>
        <w:t>, por outro lado, que continuará conduzindo ambas as funções, até que seja indicado por esse colegiado</w:t>
      </w:r>
      <w:r w:rsidR="00765697" w:rsidRPr="00D678CC">
        <w:rPr>
          <w:sz w:val="32"/>
          <w:szCs w:val="32"/>
        </w:rPr>
        <w:t>,</w:t>
      </w:r>
      <w:r w:rsidR="0008732D" w:rsidRPr="00D678CC">
        <w:rPr>
          <w:sz w:val="32"/>
          <w:szCs w:val="32"/>
        </w:rPr>
        <w:t xml:space="preserve"> </w:t>
      </w:r>
      <w:r w:rsidR="00CD5CDA" w:rsidRPr="00D678CC">
        <w:rPr>
          <w:sz w:val="32"/>
          <w:szCs w:val="32"/>
        </w:rPr>
        <w:t xml:space="preserve">outro </w:t>
      </w:r>
      <w:r w:rsidR="0008732D" w:rsidRPr="00D678CC">
        <w:rPr>
          <w:sz w:val="32"/>
          <w:szCs w:val="32"/>
        </w:rPr>
        <w:t xml:space="preserve">órgão constante da relação </w:t>
      </w:r>
      <w:r w:rsidR="00CD5CDA" w:rsidRPr="00D678CC">
        <w:rPr>
          <w:sz w:val="32"/>
          <w:szCs w:val="32"/>
        </w:rPr>
        <w:t xml:space="preserve">do citado Comitê, </w:t>
      </w:r>
      <w:r w:rsidR="00E44536" w:rsidRPr="00D678CC">
        <w:rPr>
          <w:sz w:val="32"/>
          <w:szCs w:val="32"/>
        </w:rPr>
        <w:t>que tem reunião determinada para o início do próximo mês. Dando continuidade à apresentação do cronograma de atividades, temos a ação “Avaliação da transpar</w:t>
      </w:r>
      <w:r w:rsidR="006B7F60" w:rsidRPr="00D678CC">
        <w:rPr>
          <w:sz w:val="32"/>
          <w:szCs w:val="32"/>
        </w:rPr>
        <w:t xml:space="preserve">ência </w:t>
      </w:r>
      <w:r w:rsidR="00E44536" w:rsidRPr="00D678CC">
        <w:rPr>
          <w:sz w:val="32"/>
          <w:szCs w:val="32"/>
        </w:rPr>
        <w:t>dos recursos de combate à COVID-19” – Existe a previsibilidade de exam</w:t>
      </w:r>
      <w:r w:rsidR="006B7F60" w:rsidRPr="00D678CC">
        <w:rPr>
          <w:sz w:val="32"/>
          <w:szCs w:val="32"/>
        </w:rPr>
        <w:t>inarmos os Portais de 10(dez) municípios que mais receberam recursos.</w:t>
      </w:r>
      <w:r w:rsidR="00781D0C" w:rsidRPr="00D678CC">
        <w:rPr>
          <w:sz w:val="32"/>
          <w:szCs w:val="32"/>
        </w:rPr>
        <w:t xml:space="preserve"> Continuou ele:</w:t>
      </w:r>
      <w:r w:rsidR="006B2F18" w:rsidRPr="00D678CC">
        <w:rPr>
          <w:sz w:val="32"/>
          <w:szCs w:val="32"/>
        </w:rPr>
        <w:t xml:space="preserve"> temos </w:t>
      </w:r>
      <w:r w:rsidR="006E6554" w:rsidRPr="00D678CC">
        <w:rPr>
          <w:sz w:val="32"/>
          <w:szCs w:val="32"/>
        </w:rPr>
        <w:t xml:space="preserve">em seguida </w:t>
      </w:r>
      <w:r w:rsidR="006B2F18" w:rsidRPr="00D678CC">
        <w:rPr>
          <w:sz w:val="32"/>
          <w:szCs w:val="32"/>
        </w:rPr>
        <w:t xml:space="preserve">a ação “Avaliação da transparência das contas correntes dos recursos transferidos Fundo-a-fundo pela União” - </w:t>
      </w:r>
      <w:r w:rsidR="00E44536" w:rsidRPr="00D678CC">
        <w:rPr>
          <w:sz w:val="32"/>
          <w:szCs w:val="32"/>
        </w:rPr>
        <w:t xml:space="preserve"> </w:t>
      </w:r>
      <w:r w:rsidR="006B2F18" w:rsidRPr="00D678CC">
        <w:rPr>
          <w:sz w:val="32"/>
          <w:szCs w:val="32"/>
        </w:rPr>
        <w:t xml:space="preserve">Essa operação foi colocada por avaliarmos </w:t>
      </w:r>
      <w:r w:rsidR="006E6554" w:rsidRPr="00D678CC">
        <w:rPr>
          <w:sz w:val="32"/>
          <w:szCs w:val="32"/>
        </w:rPr>
        <w:t>que poderá prosperar a</w:t>
      </w:r>
      <w:r w:rsidR="006B2F18" w:rsidRPr="00D678CC">
        <w:rPr>
          <w:sz w:val="32"/>
          <w:szCs w:val="32"/>
        </w:rPr>
        <w:t xml:space="preserve"> partir do SICAP (Sistema Integrado de Controle e Auditoria </w:t>
      </w:r>
      <w:r w:rsidR="006B2F18" w:rsidRPr="00D678CC">
        <w:rPr>
          <w:sz w:val="32"/>
          <w:szCs w:val="32"/>
        </w:rPr>
        <w:lastRenderedPageBreak/>
        <w:t>Pública</w:t>
      </w:r>
      <w:r w:rsidR="00B37371" w:rsidRPr="00D678CC">
        <w:rPr>
          <w:sz w:val="32"/>
          <w:szCs w:val="32"/>
        </w:rPr>
        <w:t>)</w:t>
      </w:r>
      <w:r w:rsidR="006B2F18" w:rsidRPr="00D678CC">
        <w:rPr>
          <w:sz w:val="32"/>
          <w:szCs w:val="32"/>
        </w:rPr>
        <w:t xml:space="preserve"> do TCE</w:t>
      </w:r>
      <w:r w:rsidR="001360A4" w:rsidRPr="00D678CC">
        <w:rPr>
          <w:sz w:val="32"/>
          <w:szCs w:val="32"/>
        </w:rPr>
        <w:t xml:space="preserve">/AL, que é alimentado a partir de alguns dados não </w:t>
      </w:r>
      <w:r w:rsidR="006E6554" w:rsidRPr="00D678CC">
        <w:rPr>
          <w:sz w:val="32"/>
          <w:szCs w:val="32"/>
        </w:rPr>
        <w:t xml:space="preserve">confiáveis, devido </w:t>
      </w:r>
      <w:r w:rsidR="001360A4" w:rsidRPr="00D678CC">
        <w:rPr>
          <w:sz w:val="32"/>
          <w:szCs w:val="32"/>
        </w:rPr>
        <w:t>algumas di</w:t>
      </w:r>
      <w:r w:rsidR="006E6554" w:rsidRPr="00D678CC">
        <w:rPr>
          <w:sz w:val="32"/>
          <w:szCs w:val="32"/>
        </w:rPr>
        <w:t xml:space="preserve">ficuldades de </w:t>
      </w:r>
      <w:r w:rsidR="00765697" w:rsidRPr="00D678CC">
        <w:rPr>
          <w:sz w:val="32"/>
          <w:szCs w:val="32"/>
        </w:rPr>
        <w:t xml:space="preserve">sua </w:t>
      </w:r>
      <w:r w:rsidR="006E6554" w:rsidRPr="00D678CC">
        <w:rPr>
          <w:sz w:val="32"/>
          <w:szCs w:val="32"/>
        </w:rPr>
        <w:t>operacionalização; problemas estes comprovados</w:t>
      </w:r>
      <w:r w:rsidR="001360A4" w:rsidRPr="00D678CC">
        <w:rPr>
          <w:sz w:val="32"/>
          <w:szCs w:val="32"/>
        </w:rPr>
        <w:t xml:space="preserve"> a partir de informações de que a contabilidade dos municípios é processada no TCE/AL, visando o controle orçamentário,</w:t>
      </w:r>
      <w:r w:rsidR="00C62B61" w:rsidRPr="00D678CC">
        <w:rPr>
          <w:sz w:val="32"/>
          <w:szCs w:val="32"/>
        </w:rPr>
        <w:t xml:space="preserve"> porém </w:t>
      </w:r>
      <w:r w:rsidR="001360A4" w:rsidRPr="00D678CC">
        <w:rPr>
          <w:sz w:val="32"/>
          <w:szCs w:val="32"/>
        </w:rPr>
        <w:t>apoiada na auto declaração do gestor</w:t>
      </w:r>
      <w:r w:rsidR="006E6554" w:rsidRPr="00D678CC">
        <w:rPr>
          <w:sz w:val="32"/>
          <w:szCs w:val="32"/>
        </w:rPr>
        <w:t>, o</w:t>
      </w:r>
      <w:r w:rsidR="00C62B61" w:rsidRPr="00D678CC">
        <w:rPr>
          <w:sz w:val="32"/>
          <w:szCs w:val="32"/>
        </w:rPr>
        <w:t xml:space="preserve"> que levou o MPC a solicitar da Corte a implantação de </w:t>
      </w:r>
      <w:r w:rsidR="006E6554" w:rsidRPr="00D678CC">
        <w:rPr>
          <w:sz w:val="32"/>
          <w:szCs w:val="32"/>
        </w:rPr>
        <w:t xml:space="preserve">outros </w:t>
      </w:r>
      <w:r w:rsidR="00C62B61" w:rsidRPr="00D678CC">
        <w:rPr>
          <w:sz w:val="32"/>
          <w:szCs w:val="32"/>
        </w:rPr>
        <w:t xml:space="preserve">mecanismos, através de novas tecnologias e ferramentas que levem a um controle mais efetivo de circulação de recursos públicos. Foi afirmado, também, que diferentemente de outros Tribunais que têm uma estrutura mais avançada, o nosso continua trabalhando com uma tecnologia </w:t>
      </w:r>
      <w:r w:rsidR="007E5023" w:rsidRPr="00D678CC">
        <w:rPr>
          <w:sz w:val="32"/>
          <w:szCs w:val="32"/>
        </w:rPr>
        <w:t xml:space="preserve">ultrapassada. </w:t>
      </w:r>
      <w:r w:rsidR="00C84032" w:rsidRPr="00D678CC">
        <w:rPr>
          <w:sz w:val="32"/>
          <w:szCs w:val="32"/>
        </w:rPr>
        <w:t xml:space="preserve">Aqui, o Sr. Coordenador passou a palavra à Sra. Stella </w:t>
      </w:r>
      <w:proofErr w:type="spellStart"/>
      <w:r w:rsidR="00C84032" w:rsidRPr="00D678CC">
        <w:rPr>
          <w:sz w:val="32"/>
          <w:szCs w:val="32"/>
        </w:rPr>
        <w:t>Méro</w:t>
      </w:r>
      <w:proofErr w:type="spellEnd"/>
      <w:r w:rsidR="00C84032" w:rsidRPr="00D678CC">
        <w:rPr>
          <w:sz w:val="32"/>
          <w:szCs w:val="32"/>
        </w:rPr>
        <w:t xml:space="preserve"> que, confirmand</w:t>
      </w:r>
      <w:r w:rsidR="00B37371" w:rsidRPr="00D678CC">
        <w:rPr>
          <w:sz w:val="32"/>
          <w:szCs w:val="32"/>
        </w:rPr>
        <w:t xml:space="preserve">o comentários anteriores, </w:t>
      </w:r>
      <w:r w:rsidR="006E6554" w:rsidRPr="00D678CC">
        <w:rPr>
          <w:sz w:val="32"/>
          <w:szCs w:val="32"/>
        </w:rPr>
        <w:t xml:space="preserve">disse que </w:t>
      </w:r>
      <w:r w:rsidR="00B37371" w:rsidRPr="00D678CC">
        <w:rPr>
          <w:sz w:val="32"/>
          <w:szCs w:val="32"/>
        </w:rPr>
        <w:t>o sistema</w:t>
      </w:r>
      <w:r w:rsidR="00C84032" w:rsidRPr="00D678CC">
        <w:rPr>
          <w:sz w:val="32"/>
          <w:szCs w:val="32"/>
        </w:rPr>
        <w:t xml:space="preserve"> do Tribunal é alimentado </w:t>
      </w:r>
      <w:r w:rsidR="00F27104" w:rsidRPr="00D678CC">
        <w:rPr>
          <w:sz w:val="32"/>
          <w:szCs w:val="32"/>
        </w:rPr>
        <w:t xml:space="preserve">pelo próprio procedimento orçamentário do gestor, gerando diversas falhas, </w:t>
      </w:r>
      <w:r w:rsidR="00B37371" w:rsidRPr="00D678CC">
        <w:rPr>
          <w:sz w:val="32"/>
          <w:szCs w:val="32"/>
        </w:rPr>
        <w:t xml:space="preserve">com </w:t>
      </w:r>
      <w:r w:rsidR="00F27104" w:rsidRPr="00D678CC">
        <w:rPr>
          <w:sz w:val="32"/>
          <w:szCs w:val="32"/>
        </w:rPr>
        <w:t>apresentação de valores divergentes</w:t>
      </w:r>
      <w:r w:rsidR="00B37371" w:rsidRPr="00D678CC">
        <w:rPr>
          <w:sz w:val="32"/>
          <w:szCs w:val="32"/>
        </w:rPr>
        <w:t xml:space="preserve"> no S</w:t>
      </w:r>
      <w:r w:rsidR="00F27104" w:rsidRPr="00D678CC">
        <w:rPr>
          <w:sz w:val="32"/>
          <w:szCs w:val="32"/>
        </w:rPr>
        <w:t>IOP</w:t>
      </w:r>
      <w:r w:rsidR="00141916" w:rsidRPr="00D678CC">
        <w:rPr>
          <w:sz w:val="32"/>
          <w:szCs w:val="32"/>
        </w:rPr>
        <w:t xml:space="preserve"> </w:t>
      </w:r>
      <w:r w:rsidR="00B37371" w:rsidRPr="00D678CC">
        <w:rPr>
          <w:sz w:val="32"/>
          <w:szCs w:val="32"/>
        </w:rPr>
        <w:t>(Sistema Integrado de Planejamento e Orçamento)</w:t>
      </w:r>
      <w:r w:rsidR="00F27104" w:rsidRPr="00D678CC">
        <w:rPr>
          <w:sz w:val="32"/>
          <w:szCs w:val="32"/>
        </w:rPr>
        <w:t>, SICAP e na prestaç</w:t>
      </w:r>
      <w:r w:rsidR="00B37371" w:rsidRPr="00D678CC">
        <w:rPr>
          <w:sz w:val="32"/>
          <w:szCs w:val="32"/>
        </w:rPr>
        <w:t>ão de contas, particularmente</w:t>
      </w:r>
      <w:r w:rsidR="006E6554" w:rsidRPr="00D678CC">
        <w:rPr>
          <w:sz w:val="32"/>
          <w:szCs w:val="32"/>
        </w:rPr>
        <w:t>,</w:t>
      </w:r>
      <w:r w:rsidR="00B37371" w:rsidRPr="00D678CC">
        <w:rPr>
          <w:sz w:val="32"/>
          <w:szCs w:val="32"/>
        </w:rPr>
        <w:t xml:space="preserve"> </w:t>
      </w:r>
      <w:r w:rsidR="00F27104" w:rsidRPr="00D678CC">
        <w:rPr>
          <w:sz w:val="32"/>
          <w:szCs w:val="32"/>
        </w:rPr>
        <w:t xml:space="preserve"> </w:t>
      </w:r>
      <w:r w:rsidR="00B37371" w:rsidRPr="00D678CC">
        <w:rPr>
          <w:sz w:val="32"/>
          <w:szCs w:val="32"/>
        </w:rPr>
        <w:t>n</w:t>
      </w:r>
      <w:r w:rsidR="00F27104" w:rsidRPr="00D678CC">
        <w:rPr>
          <w:sz w:val="32"/>
          <w:szCs w:val="32"/>
        </w:rPr>
        <w:t xml:space="preserve">as despesas com educação e saúde, </w:t>
      </w:r>
      <w:r w:rsidR="00765697" w:rsidRPr="00D678CC">
        <w:rPr>
          <w:sz w:val="32"/>
          <w:szCs w:val="32"/>
        </w:rPr>
        <w:t>p</w:t>
      </w:r>
      <w:r w:rsidR="00141916" w:rsidRPr="00D678CC">
        <w:rPr>
          <w:sz w:val="32"/>
          <w:szCs w:val="32"/>
        </w:rPr>
        <w:t xml:space="preserve">roblemas estes, disse ela, que precisamos motivar o TCE/AL a se estruturar, através de novas e atualizadas tecnologias, para conseguirmos, assim, um resultado mais fidedigno e, por consequência, efetivo. Sequenciando, o Sr. </w:t>
      </w:r>
      <w:proofErr w:type="spellStart"/>
      <w:r w:rsidR="00141916" w:rsidRPr="00D678CC">
        <w:rPr>
          <w:sz w:val="32"/>
          <w:szCs w:val="32"/>
        </w:rPr>
        <w:t>Nelton</w:t>
      </w:r>
      <w:proofErr w:type="spellEnd"/>
      <w:r w:rsidR="00141916" w:rsidRPr="00D678CC">
        <w:rPr>
          <w:sz w:val="32"/>
          <w:szCs w:val="32"/>
        </w:rPr>
        <w:t xml:space="preserve"> Martins passou a palavra ao Sr. </w:t>
      </w:r>
      <w:proofErr w:type="spellStart"/>
      <w:r w:rsidR="00141916" w:rsidRPr="00D678CC">
        <w:rPr>
          <w:sz w:val="32"/>
          <w:szCs w:val="32"/>
        </w:rPr>
        <w:t>Claudivan</w:t>
      </w:r>
      <w:proofErr w:type="spellEnd"/>
      <w:r w:rsidR="00141916" w:rsidRPr="00D678CC">
        <w:rPr>
          <w:sz w:val="32"/>
          <w:szCs w:val="32"/>
        </w:rPr>
        <w:t xml:space="preserve"> Costa. De início, citou ele a existência de dois programas: um a n</w:t>
      </w:r>
      <w:r w:rsidR="00127F6D" w:rsidRPr="00D678CC">
        <w:rPr>
          <w:sz w:val="32"/>
          <w:szCs w:val="32"/>
        </w:rPr>
        <w:t>ível nacional, o “Alice”, que auxilia na detecção de irregularidades em licitações,</w:t>
      </w:r>
      <w:r w:rsidR="0059042F" w:rsidRPr="00D678CC">
        <w:rPr>
          <w:sz w:val="32"/>
          <w:szCs w:val="32"/>
        </w:rPr>
        <w:t xml:space="preserve"> apontando algumas inconsistências, o que nos leva a agir de forma antecipada, junto aos gest</w:t>
      </w:r>
      <w:r w:rsidR="006210FC" w:rsidRPr="00D678CC">
        <w:rPr>
          <w:sz w:val="32"/>
          <w:szCs w:val="32"/>
        </w:rPr>
        <w:t xml:space="preserve">ores. Registrou, </w:t>
      </w:r>
      <w:r w:rsidR="0059042F" w:rsidRPr="00D678CC">
        <w:rPr>
          <w:sz w:val="32"/>
          <w:szCs w:val="32"/>
        </w:rPr>
        <w:t xml:space="preserve">ainda, que </w:t>
      </w:r>
      <w:r w:rsidR="006210FC" w:rsidRPr="00D678CC">
        <w:rPr>
          <w:sz w:val="32"/>
          <w:szCs w:val="32"/>
        </w:rPr>
        <w:t>esse projeto foi desenvolvido para</w:t>
      </w:r>
      <w:r w:rsidR="0059042F" w:rsidRPr="00D678CC">
        <w:rPr>
          <w:sz w:val="32"/>
          <w:szCs w:val="32"/>
        </w:rPr>
        <w:t xml:space="preserve"> alcançar, igualmente</w:t>
      </w:r>
      <w:r w:rsidR="006620C5" w:rsidRPr="00D678CC">
        <w:rPr>
          <w:sz w:val="32"/>
          <w:szCs w:val="32"/>
        </w:rPr>
        <w:t xml:space="preserve">, </w:t>
      </w:r>
      <w:r w:rsidR="0059042F" w:rsidRPr="00D678CC">
        <w:rPr>
          <w:sz w:val="32"/>
          <w:szCs w:val="32"/>
        </w:rPr>
        <w:t xml:space="preserve">os </w:t>
      </w:r>
      <w:proofErr w:type="spellStart"/>
      <w:r w:rsidR="0059042F" w:rsidRPr="00D678CC">
        <w:rPr>
          <w:sz w:val="32"/>
          <w:szCs w:val="32"/>
        </w:rPr>
        <w:t>TCEs</w:t>
      </w:r>
      <w:proofErr w:type="spellEnd"/>
      <w:r w:rsidR="0059042F" w:rsidRPr="00D678CC">
        <w:rPr>
          <w:sz w:val="32"/>
          <w:szCs w:val="32"/>
        </w:rPr>
        <w:t>.</w:t>
      </w:r>
      <w:r w:rsidR="006620C5" w:rsidRPr="00D678CC">
        <w:rPr>
          <w:sz w:val="32"/>
          <w:szCs w:val="32"/>
        </w:rPr>
        <w:t xml:space="preserve"> Continuando, citou, ainda, a existência de um laboratório de pesquisa sobre conversas nas organizações, o </w:t>
      </w:r>
      <w:proofErr w:type="spellStart"/>
      <w:r w:rsidR="006620C5" w:rsidRPr="00D678CC">
        <w:rPr>
          <w:sz w:val="32"/>
          <w:szCs w:val="32"/>
        </w:rPr>
        <w:t>LabCon</w:t>
      </w:r>
      <w:proofErr w:type="spellEnd"/>
      <w:r w:rsidR="006620C5" w:rsidRPr="00D678CC">
        <w:rPr>
          <w:sz w:val="32"/>
          <w:szCs w:val="32"/>
        </w:rPr>
        <w:t xml:space="preserve">, através do qual todos os </w:t>
      </w:r>
      <w:proofErr w:type="spellStart"/>
      <w:r w:rsidR="006620C5" w:rsidRPr="00D678CC">
        <w:rPr>
          <w:sz w:val="32"/>
          <w:szCs w:val="32"/>
        </w:rPr>
        <w:t>TCEs</w:t>
      </w:r>
      <w:proofErr w:type="spellEnd"/>
      <w:r w:rsidR="006620C5" w:rsidRPr="00D678CC">
        <w:rPr>
          <w:sz w:val="32"/>
          <w:szCs w:val="32"/>
        </w:rPr>
        <w:t xml:space="preserve">. </w:t>
      </w:r>
      <w:proofErr w:type="gramStart"/>
      <w:r w:rsidR="006620C5" w:rsidRPr="00D678CC">
        <w:rPr>
          <w:sz w:val="32"/>
          <w:szCs w:val="32"/>
        </w:rPr>
        <w:t>têm</w:t>
      </w:r>
      <w:proofErr w:type="gramEnd"/>
      <w:r w:rsidR="006620C5" w:rsidRPr="00D678CC">
        <w:rPr>
          <w:sz w:val="32"/>
          <w:szCs w:val="32"/>
        </w:rPr>
        <w:t xml:space="preserve"> acesso com o objetivo de se alcançar uma atuação preventiva. Neste instante, o Sr. Rodrigo Cavalcante elogiou as ideias apresentadas, ao tempo em que justificou a situação por que passa o Tribunal, com uma estrutura defasada</w:t>
      </w:r>
      <w:r w:rsidR="00226E9A" w:rsidRPr="00D678CC">
        <w:rPr>
          <w:sz w:val="32"/>
          <w:szCs w:val="32"/>
        </w:rPr>
        <w:t xml:space="preserve">, mas </w:t>
      </w:r>
      <w:r w:rsidR="006210FC" w:rsidRPr="00D678CC">
        <w:rPr>
          <w:sz w:val="32"/>
          <w:szCs w:val="32"/>
        </w:rPr>
        <w:t>afirmando:</w:t>
      </w:r>
      <w:r w:rsidR="00ED7E15" w:rsidRPr="00D678CC">
        <w:rPr>
          <w:sz w:val="32"/>
          <w:szCs w:val="32"/>
        </w:rPr>
        <w:t xml:space="preserve"> </w:t>
      </w:r>
      <w:r w:rsidR="00226E9A" w:rsidRPr="00D678CC">
        <w:rPr>
          <w:sz w:val="32"/>
          <w:szCs w:val="32"/>
        </w:rPr>
        <w:t xml:space="preserve">nós, enquanto FOCCO, poderíamos apresentar referidas sugestões, através de um diálogo com a Presidência da Corte, com o objetivo </w:t>
      </w:r>
      <w:r w:rsidR="00226E9A" w:rsidRPr="00D678CC">
        <w:rPr>
          <w:sz w:val="32"/>
          <w:szCs w:val="32"/>
        </w:rPr>
        <w:lastRenderedPageBreak/>
        <w:t>de fortalecer o controle externo em nosso estado.</w:t>
      </w:r>
      <w:r w:rsidR="00A5583A" w:rsidRPr="00D678CC">
        <w:rPr>
          <w:sz w:val="32"/>
          <w:szCs w:val="32"/>
        </w:rPr>
        <w:t xml:space="preserve"> Aqui, a Sra. Stella </w:t>
      </w:r>
      <w:proofErr w:type="spellStart"/>
      <w:r w:rsidR="00A5583A" w:rsidRPr="00D678CC">
        <w:rPr>
          <w:sz w:val="32"/>
          <w:szCs w:val="32"/>
        </w:rPr>
        <w:t>Méro</w:t>
      </w:r>
      <w:proofErr w:type="spellEnd"/>
      <w:r w:rsidR="00A5583A" w:rsidRPr="00D678CC">
        <w:rPr>
          <w:sz w:val="32"/>
          <w:szCs w:val="32"/>
        </w:rPr>
        <w:t xml:space="preserve"> citou a importância dessas ferramentas e de novas tecnologias, destacando os robôs Alice e Mônica que leem o grande volume de texto produzido e analisado pelo TCU para encontrar incongruências, organizar melhor as informações e apontar correlações. Registrou ela, ainda, que no início da pandemia pesquisou vários portais, chegando a conclusão de que, realmente, o TCE necessita de um melhor direcionamento tecnológico, para sair do marasmo em que se encontra. Colocou-se, por fim, à disposição do FOCCO, para tentar reverter essa situação </w:t>
      </w:r>
      <w:r w:rsidR="00046790" w:rsidRPr="00D678CC">
        <w:rPr>
          <w:sz w:val="32"/>
          <w:szCs w:val="32"/>
        </w:rPr>
        <w:t>em que se encontra o Tribu</w:t>
      </w:r>
      <w:r w:rsidR="00A5583A" w:rsidRPr="00D678CC">
        <w:rPr>
          <w:sz w:val="32"/>
          <w:szCs w:val="32"/>
        </w:rPr>
        <w:t>nal.</w:t>
      </w:r>
      <w:r w:rsidR="00046790" w:rsidRPr="00D678CC">
        <w:rPr>
          <w:sz w:val="32"/>
          <w:szCs w:val="32"/>
        </w:rPr>
        <w:t xml:space="preserve"> Voltando a intervir, o Sr. Coordenador disse da satisfação com que recebe referidas sugestões, porque uma vez encontradas soluções</w:t>
      </w:r>
      <w:r w:rsidR="00ED7E15" w:rsidRPr="00D678CC">
        <w:rPr>
          <w:sz w:val="32"/>
          <w:szCs w:val="32"/>
        </w:rPr>
        <w:t xml:space="preserve"> para esses impasses, a CGU e o </w:t>
      </w:r>
      <w:r w:rsidR="00046790" w:rsidRPr="00D678CC">
        <w:rPr>
          <w:sz w:val="32"/>
          <w:szCs w:val="32"/>
        </w:rPr>
        <w:t>próprio TCU alcançarão mais facilidades na realização de seus tra</w:t>
      </w:r>
      <w:r w:rsidR="009D6B2D" w:rsidRPr="00D678CC">
        <w:rPr>
          <w:sz w:val="32"/>
          <w:szCs w:val="32"/>
        </w:rPr>
        <w:t xml:space="preserve">balhos, o que hoje não ocorre. Citou, ele também, o problema por que passa as instituições, trabalhando sempre com quadros reduzidos, o que leva estes a </w:t>
      </w:r>
      <w:r w:rsidR="00240A11" w:rsidRPr="00D678CC">
        <w:rPr>
          <w:sz w:val="32"/>
          <w:szCs w:val="32"/>
        </w:rPr>
        <w:t xml:space="preserve">obrigação de </w:t>
      </w:r>
      <w:r w:rsidR="009D6B2D" w:rsidRPr="00D678CC">
        <w:rPr>
          <w:sz w:val="32"/>
          <w:szCs w:val="32"/>
        </w:rPr>
        <w:t xml:space="preserve">lançar mão da tecnologia. </w:t>
      </w:r>
      <w:r w:rsidR="004B0558" w:rsidRPr="00D678CC">
        <w:rPr>
          <w:sz w:val="32"/>
          <w:szCs w:val="32"/>
        </w:rPr>
        <w:t>Dando seguimento, disse: I</w:t>
      </w:r>
      <w:r w:rsidR="001B188F" w:rsidRPr="00D678CC">
        <w:rPr>
          <w:sz w:val="32"/>
          <w:szCs w:val="32"/>
        </w:rPr>
        <w:t>rei continuar à</w:t>
      </w:r>
      <w:r w:rsidR="00240A11" w:rsidRPr="00D678CC">
        <w:rPr>
          <w:sz w:val="32"/>
          <w:szCs w:val="32"/>
        </w:rPr>
        <w:t xml:space="preserve"> frente </w:t>
      </w:r>
      <w:r w:rsidR="001B188F" w:rsidRPr="00D678CC">
        <w:rPr>
          <w:sz w:val="32"/>
          <w:szCs w:val="32"/>
        </w:rPr>
        <w:t>do Comitê de Controle, até uma</w:t>
      </w:r>
      <w:r w:rsidR="00ED7E15" w:rsidRPr="00D678CC">
        <w:rPr>
          <w:sz w:val="32"/>
          <w:szCs w:val="32"/>
        </w:rPr>
        <w:t xml:space="preserve"> definição visando minha substituição</w:t>
      </w:r>
      <w:r w:rsidR="001B188F" w:rsidRPr="00D678CC">
        <w:rPr>
          <w:sz w:val="32"/>
          <w:szCs w:val="32"/>
        </w:rPr>
        <w:t>, pelos motivos já expostos anteriormente a todos os Senhores. Neste momento, o Sr. Rodrigo Cavalcante disse de sua necessidade em se afastar da reunião, ao tempo em que afirmou que iria acompanhar o seu desenrolar de onde se encontrasse.</w:t>
      </w:r>
      <w:r w:rsidR="004B0558" w:rsidRPr="00D678CC">
        <w:rPr>
          <w:sz w:val="32"/>
          <w:szCs w:val="32"/>
        </w:rPr>
        <w:t xml:space="preserve"> Por fim, continuou o Sr. Coordenador: Irei convidar os que fazem o Comitê de Controle, para, juntos, elaborarmos um documento com vistas a uma visita ao TCE/AL, com o objetivo de, se não para resolvermos todos os problemas aqui elencados, mas no sentido de minimizá-los. Ainda com a palavra, o Sr. Coordenador disse que a partir das atividades propostas</w:t>
      </w:r>
      <w:r w:rsidR="00AC760C" w:rsidRPr="00D678CC">
        <w:rPr>
          <w:sz w:val="32"/>
          <w:szCs w:val="32"/>
        </w:rPr>
        <w:t>,</w:t>
      </w:r>
      <w:r w:rsidR="004B0558" w:rsidRPr="00D678CC">
        <w:rPr>
          <w:sz w:val="32"/>
          <w:szCs w:val="32"/>
        </w:rPr>
        <w:t xml:space="preserve"> para cada aç</w:t>
      </w:r>
      <w:r w:rsidR="00AC760C" w:rsidRPr="00D678CC">
        <w:rPr>
          <w:sz w:val="32"/>
          <w:szCs w:val="32"/>
        </w:rPr>
        <w:t>ão exibida,</w:t>
      </w:r>
      <w:r w:rsidR="009D1492" w:rsidRPr="00D678CC">
        <w:rPr>
          <w:sz w:val="32"/>
          <w:szCs w:val="32"/>
        </w:rPr>
        <w:t xml:space="preserve"> que o consignado seria o ideal, mas que ele se encontra na dependência de um suporte laboral do próprio FOCCO, face sua</w:t>
      </w:r>
      <w:r w:rsidR="00AC760C" w:rsidRPr="00D678CC">
        <w:rPr>
          <w:sz w:val="32"/>
          <w:szCs w:val="32"/>
        </w:rPr>
        <w:t xml:space="preserve"> absoluta ausência de tempo para conjugar suas funções laborativas com a operacional do FOCCO. </w:t>
      </w:r>
      <w:r w:rsidR="00D01FD5" w:rsidRPr="00D678CC">
        <w:rPr>
          <w:sz w:val="32"/>
          <w:szCs w:val="32"/>
        </w:rPr>
        <w:t xml:space="preserve">Continuando, afirmou que a despeito dos problemas </w:t>
      </w:r>
      <w:r w:rsidR="00A36C4A" w:rsidRPr="00D678CC">
        <w:rPr>
          <w:sz w:val="32"/>
          <w:szCs w:val="32"/>
        </w:rPr>
        <w:t>expostos</w:t>
      </w:r>
      <w:r w:rsidR="00D01FD5" w:rsidRPr="00D678CC">
        <w:rPr>
          <w:sz w:val="32"/>
          <w:szCs w:val="32"/>
        </w:rPr>
        <w:t xml:space="preserve">, devido </w:t>
      </w:r>
      <w:proofErr w:type="spellStart"/>
      <w:r w:rsidR="00D01FD5" w:rsidRPr="00D678CC">
        <w:rPr>
          <w:sz w:val="32"/>
          <w:szCs w:val="32"/>
        </w:rPr>
        <w:t>a</w:t>
      </w:r>
      <w:proofErr w:type="spellEnd"/>
      <w:r w:rsidR="00D01FD5" w:rsidRPr="00D678CC">
        <w:rPr>
          <w:sz w:val="32"/>
          <w:szCs w:val="32"/>
        </w:rPr>
        <w:t xml:space="preserve"> falta de tempo, </w:t>
      </w:r>
      <w:r w:rsidR="00A36C4A" w:rsidRPr="00D678CC">
        <w:rPr>
          <w:sz w:val="32"/>
          <w:szCs w:val="32"/>
        </w:rPr>
        <w:t>iria apresentar as demais ações constantes do re</w:t>
      </w:r>
      <w:r w:rsidR="00ED7E15" w:rsidRPr="00D678CC">
        <w:rPr>
          <w:sz w:val="32"/>
          <w:szCs w:val="32"/>
        </w:rPr>
        <w:t>ferido documento:</w:t>
      </w:r>
      <w:r w:rsidR="00A36C4A" w:rsidRPr="00D678CC">
        <w:rPr>
          <w:sz w:val="32"/>
          <w:szCs w:val="32"/>
        </w:rPr>
        <w:t xml:space="preserve"> “Avaliação dos dados dos porta</w:t>
      </w:r>
      <w:r w:rsidR="006210FC" w:rsidRPr="00D678CC">
        <w:rPr>
          <w:sz w:val="32"/>
          <w:szCs w:val="32"/>
        </w:rPr>
        <w:t xml:space="preserve">is de </w:t>
      </w:r>
      <w:r w:rsidR="006210FC" w:rsidRPr="00D678CC">
        <w:rPr>
          <w:sz w:val="32"/>
          <w:szCs w:val="32"/>
        </w:rPr>
        <w:lastRenderedPageBreak/>
        <w:t xml:space="preserve">transparência municipais” </w:t>
      </w:r>
      <w:r w:rsidR="00A36C4A" w:rsidRPr="00D678CC">
        <w:rPr>
          <w:sz w:val="32"/>
          <w:szCs w:val="32"/>
        </w:rPr>
        <w:t xml:space="preserve">-  Vamos deixar em “stand </w:t>
      </w:r>
      <w:proofErr w:type="spellStart"/>
      <w:r w:rsidR="00A36C4A" w:rsidRPr="00D678CC">
        <w:rPr>
          <w:sz w:val="32"/>
          <w:szCs w:val="32"/>
        </w:rPr>
        <w:t>by</w:t>
      </w:r>
      <w:proofErr w:type="spellEnd"/>
      <w:r w:rsidR="00A36C4A" w:rsidRPr="00D678CC">
        <w:rPr>
          <w:sz w:val="32"/>
          <w:szCs w:val="32"/>
        </w:rPr>
        <w:t>”, ag</w:t>
      </w:r>
      <w:r w:rsidR="00ED7E15" w:rsidRPr="00D678CC">
        <w:rPr>
          <w:sz w:val="32"/>
          <w:szCs w:val="32"/>
        </w:rPr>
        <w:t>uardando nossa visita ao TCE/AL;</w:t>
      </w:r>
      <w:r w:rsidR="00A36C4A" w:rsidRPr="00D678CC">
        <w:rPr>
          <w:sz w:val="32"/>
          <w:szCs w:val="32"/>
        </w:rPr>
        <w:t xml:space="preserve"> “Levantamento dos principais parceiros com entidades sem fins lucrativos ESFL” – Trata-se de uma linha a ser e</w:t>
      </w:r>
      <w:r w:rsidR="00ED7E15" w:rsidRPr="00D678CC">
        <w:rPr>
          <w:sz w:val="32"/>
          <w:szCs w:val="32"/>
        </w:rPr>
        <w:t>studada posteriormente;</w:t>
      </w:r>
      <w:r w:rsidR="00545C59" w:rsidRPr="00D678CC">
        <w:rPr>
          <w:sz w:val="32"/>
          <w:szCs w:val="32"/>
        </w:rPr>
        <w:t xml:space="preserve"> “Administra</w:t>
      </w:r>
      <w:r w:rsidR="00ED7E15" w:rsidRPr="00D678CC">
        <w:rPr>
          <w:sz w:val="32"/>
          <w:szCs w:val="32"/>
        </w:rPr>
        <w:t>r os canais digitais do FOCCO” -</w:t>
      </w:r>
      <w:r w:rsidR="00545C59" w:rsidRPr="00D678CC">
        <w:rPr>
          <w:sz w:val="32"/>
          <w:szCs w:val="32"/>
        </w:rPr>
        <w:t xml:space="preserve"> A Sra. </w:t>
      </w:r>
      <w:proofErr w:type="spellStart"/>
      <w:r w:rsidR="00545C59" w:rsidRPr="00D678CC">
        <w:rPr>
          <w:sz w:val="32"/>
          <w:szCs w:val="32"/>
        </w:rPr>
        <w:t>Lisângela</w:t>
      </w:r>
      <w:proofErr w:type="spellEnd"/>
      <w:r w:rsidR="00545C59" w:rsidRPr="00D678CC">
        <w:rPr>
          <w:sz w:val="32"/>
          <w:szCs w:val="32"/>
        </w:rPr>
        <w:t xml:space="preserve"> abraçou a causa, após o afastamento da servidora do MPC, que nos dava esse suporte, mas por sua dimensão</w:t>
      </w:r>
      <w:r w:rsidR="00ED7E15" w:rsidRPr="00D678CC">
        <w:rPr>
          <w:sz w:val="32"/>
          <w:szCs w:val="32"/>
        </w:rPr>
        <w:t>,</w:t>
      </w:r>
      <w:r w:rsidR="00545C59" w:rsidRPr="00D678CC">
        <w:rPr>
          <w:sz w:val="32"/>
          <w:szCs w:val="32"/>
        </w:rPr>
        <w:t xml:space="preserve"> seria oportuno que surgissem outros voluntários para colaborarem na respectiva tarefa. Afinal, a divulgação de nosso trabalho para a </w:t>
      </w:r>
      <w:r w:rsidR="000A6E49" w:rsidRPr="00D678CC">
        <w:rPr>
          <w:sz w:val="32"/>
          <w:szCs w:val="32"/>
        </w:rPr>
        <w:t xml:space="preserve">sociedade </w:t>
      </w:r>
      <w:r w:rsidR="00ED7E15" w:rsidRPr="00D678CC">
        <w:rPr>
          <w:sz w:val="32"/>
          <w:szCs w:val="32"/>
        </w:rPr>
        <w:t>é deveras importante;</w:t>
      </w:r>
      <w:r w:rsidR="00545C59" w:rsidRPr="00D678CC">
        <w:rPr>
          <w:sz w:val="32"/>
          <w:szCs w:val="32"/>
        </w:rPr>
        <w:t xml:space="preserve"> “Melho</w:t>
      </w:r>
      <w:r w:rsidR="000A6E49" w:rsidRPr="00D678CC">
        <w:rPr>
          <w:sz w:val="32"/>
          <w:szCs w:val="32"/>
        </w:rPr>
        <w:t xml:space="preserve">rias para canais de denúncias” </w:t>
      </w:r>
      <w:r w:rsidR="00545C59" w:rsidRPr="00D678CC">
        <w:rPr>
          <w:sz w:val="32"/>
          <w:szCs w:val="32"/>
        </w:rPr>
        <w:t xml:space="preserve">- </w:t>
      </w:r>
      <w:r w:rsidR="00A36C4A" w:rsidRPr="00D678CC">
        <w:rPr>
          <w:sz w:val="32"/>
          <w:szCs w:val="32"/>
        </w:rPr>
        <w:t xml:space="preserve"> </w:t>
      </w:r>
      <w:r w:rsidR="000A6E49" w:rsidRPr="00D678CC">
        <w:rPr>
          <w:sz w:val="32"/>
          <w:szCs w:val="32"/>
        </w:rPr>
        <w:t xml:space="preserve"> O Sr. </w:t>
      </w:r>
      <w:proofErr w:type="spellStart"/>
      <w:r w:rsidR="000A6E49" w:rsidRPr="00D678CC">
        <w:rPr>
          <w:sz w:val="32"/>
          <w:szCs w:val="32"/>
        </w:rPr>
        <w:t>Nelton</w:t>
      </w:r>
      <w:proofErr w:type="spellEnd"/>
      <w:r w:rsidR="000A6E49" w:rsidRPr="00D678CC">
        <w:rPr>
          <w:sz w:val="32"/>
          <w:szCs w:val="32"/>
        </w:rPr>
        <w:t xml:space="preserve"> Martins</w:t>
      </w:r>
      <w:r w:rsidR="00A36C4A" w:rsidRPr="00D678CC">
        <w:rPr>
          <w:sz w:val="32"/>
          <w:szCs w:val="32"/>
        </w:rPr>
        <w:t xml:space="preserve"> </w:t>
      </w:r>
      <w:r w:rsidR="004C6A38" w:rsidRPr="00D678CC">
        <w:rPr>
          <w:sz w:val="32"/>
          <w:szCs w:val="32"/>
        </w:rPr>
        <w:t xml:space="preserve">enunciou </w:t>
      </w:r>
      <w:r w:rsidR="000A6E49" w:rsidRPr="00D678CC">
        <w:rPr>
          <w:sz w:val="32"/>
          <w:szCs w:val="32"/>
        </w:rPr>
        <w:t>que se trata de uma ação a ser desenvolvida e de grande utilidade para a população. A propósito, afirmou o Sr. Fernando T</w:t>
      </w:r>
      <w:r w:rsidR="004C6A38" w:rsidRPr="00D678CC">
        <w:rPr>
          <w:sz w:val="32"/>
          <w:szCs w:val="32"/>
        </w:rPr>
        <w:t>eles</w:t>
      </w:r>
      <w:r w:rsidR="000A6E49" w:rsidRPr="00D678CC">
        <w:rPr>
          <w:sz w:val="32"/>
          <w:szCs w:val="32"/>
        </w:rPr>
        <w:t xml:space="preserve"> que o do MPE funciona a contento, através de seu Departamento de </w:t>
      </w:r>
      <w:r w:rsidR="00FC7D02" w:rsidRPr="00D678CC">
        <w:rPr>
          <w:sz w:val="32"/>
          <w:szCs w:val="32"/>
        </w:rPr>
        <w:t>Ouvidoria. Aqui, a Sra. Valéria</w:t>
      </w:r>
      <w:r w:rsidR="004C6A38" w:rsidRPr="00D678CC">
        <w:rPr>
          <w:sz w:val="32"/>
          <w:szCs w:val="32"/>
        </w:rPr>
        <w:t xml:space="preserve"> disse </w:t>
      </w:r>
      <w:r w:rsidR="000A6E49" w:rsidRPr="00D678CC">
        <w:rPr>
          <w:sz w:val="32"/>
          <w:szCs w:val="32"/>
        </w:rPr>
        <w:t>que antes da pandemia, já havíamos iniciado um trabalho nesse sentido, através da publicação</w:t>
      </w:r>
      <w:r w:rsidR="00ED7E15" w:rsidRPr="00D678CC">
        <w:rPr>
          <w:sz w:val="32"/>
          <w:szCs w:val="32"/>
        </w:rPr>
        <w:t xml:space="preserve"> de alguns slides, cujo ofício</w:t>
      </w:r>
      <w:r w:rsidR="000A6E49" w:rsidRPr="00D678CC">
        <w:rPr>
          <w:sz w:val="32"/>
          <w:szCs w:val="32"/>
        </w:rPr>
        <w:t xml:space="preserve"> fic</w:t>
      </w:r>
      <w:r w:rsidR="00ED7E15" w:rsidRPr="00D678CC">
        <w:rPr>
          <w:sz w:val="32"/>
          <w:szCs w:val="32"/>
        </w:rPr>
        <w:t>ara a cargo do Sr. Fábio Soares;</w:t>
      </w:r>
      <w:r w:rsidR="000A6E49" w:rsidRPr="00D678CC">
        <w:rPr>
          <w:sz w:val="32"/>
          <w:szCs w:val="32"/>
        </w:rPr>
        <w:t xml:space="preserve"> </w:t>
      </w:r>
      <w:r w:rsidR="001436AB" w:rsidRPr="00D678CC">
        <w:rPr>
          <w:sz w:val="32"/>
          <w:szCs w:val="32"/>
        </w:rPr>
        <w:t>“Dia Int</w:t>
      </w:r>
      <w:r w:rsidR="00FE671D" w:rsidRPr="00D678CC">
        <w:rPr>
          <w:sz w:val="32"/>
          <w:szCs w:val="32"/>
        </w:rPr>
        <w:t xml:space="preserve">ernacional Contra a Corrupção” </w:t>
      </w:r>
      <w:r w:rsidR="001436AB" w:rsidRPr="00D678CC">
        <w:rPr>
          <w:sz w:val="32"/>
          <w:szCs w:val="32"/>
        </w:rPr>
        <w:t>-  O Sr. Coordenad</w:t>
      </w:r>
      <w:r w:rsidR="004C6A38" w:rsidRPr="00D678CC">
        <w:rPr>
          <w:sz w:val="32"/>
          <w:szCs w:val="32"/>
        </w:rPr>
        <w:t>or foi peremptório ao afirmar: Iremos realizar! Quem adotará</w:t>
      </w:r>
      <w:r w:rsidR="001436AB" w:rsidRPr="00D678CC">
        <w:rPr>
          <w:sz w:val="32"/>
          <w:szCs w:val="32"/>
        </w:rPr>
        <w:t xml:space="preserve"> o desenvolvimento das atividades, perguntou ele? A CGU está pensando, a princípio, na realização de um concurso de fotografias. Quanto ao prêmio ser</w:t>
      </w:r>
      <w:r w:rsidR="00EE377D" w:rsidRPr="00D678CC">
        <w:rPr>
          <w:sz w:val="32"/>
          <w:szCs w:val="32"/>
        </w:rPr>
        <w:t>ia idêntico ao do último evento:</w:t>
      </w:r>
      <w:r w:rsidR="001436AB" w:rsidRPr="00D678CC">
        <w:rPr>
          <w:sz w:val="32"/>
          <w:szCs w:val="32"/>
        </w:rPr>
        <w:t xml:space="preserve"> Prêmio Graciliano Ramos de boas práticas de enfrenta</w:t>
      </w:r>
      <w:r w:rsidR="00EE377D" w:rsidRPr="00D678CC">
        <w:rPr>
          <w:sz w:val="32"/>
          <w:szCs w:val="32"/>
        </w:rPr>
        <w:t xml:space="preserve">mento à corrupção. </w:t>
      </w:r>
      <w:r w:rsidR="001436AB" w:rsidRPr="00D678CC">
        <w:rPr>
          <w:sz w:val="32"/>
          <w:szCs w:val="32"/>
        </w:rPr>
        <w:t>Voltou ele a destacar a necessidade de um voluntário, de o</w:t>
      </w:r>
      <w:r w:rsidR="00EE377D" w:rsidRPr="00D678CC">
        <w:rPr>
          <w:sz w:val="32"/>
          <w:szCs w:val="32"/>
        </w:rPr>
        <w:t>utro grupo, que adote esta ação; “Vacinação COVID” -</w:t>
      </w:r>
      <w:r w:rsidR="008A14EA" w:rsidRPr="00D678CC">
        <w:rPr>
          <w:sz w:val="32"/>
          <w:szCs w:val="32"/>
        </w:rPr>
        <w:t xml:space="preserve"> Já temos algum estudo, junto ao Comitê de Ação e Controle, disse o Sr. Coordenador, contando com o apoio do MPF e MPC, mas vamos deixar a cargo do Superintendente da CGU, Sr.</w:t>
      </w:r>
      <w:r w:rsidR="004C6A38" w:rsidRPr="00D678CC">
        <w:rPr>
          <w:sz w:val="32"/>
          <w:szCs w:val="32"/>
        </w:rPr>
        <w:t xml:space="preserve"> </w:t>
      </w:r>
      <w:r w:rsidR="008A14EA" w:rsidRPr="00D678CC">
        <w:rPr>
          <w:sz w:val="32"/>
          <w:szCs w:val="32"/>
        </w:rPr>
        <w:t>Moacir Rodrigues, que deverá coordenar essa ação.</w:t>
      </w:r>
      <w:r w:rsidR="001436AB" w:rsidRPr="00D678CC">
        <w:rPr>
          <w:sz w:val="32"/>
          <w:szCs w:val="32"/>
        </w:rPr>
        <w:t xml:space="preserve"> </w:t>
      </w:r>
      <w:r w:rsidR="003C049E" w:rsidRPr="00D678CC">
        <w:rPr>
          <w:sz w:val="32"/>
          <w:szCs w:val="32"/>
        </w:rPr>
        <w:t xml:space="preserve">Aqui, o Sr. Coordenador fez um retrospecto do que apresentara, oportunidade em que, destacando a ação “Avaliação dos dados dos portais da transferência municipais, a Sra. </w:t>
      </w:r>
      <w:proofErr w:type="spellStart"/>
      <w:r w:rsidR="003C049E" w:rsidRPr="00D678CC">
        <w:rPr>
          <w:sz w:val="32"/>
          <w:szCs w:val="32"/>
        </w:rPr>
        <w:t>Lisângela</w:t>
      </w:r>
      <w:proofErr w:type="spellEnd"/>
      <w:r w:rsidR="003C049E" w:rsidRPr="00D678CC">
        <w:rPr>
          <w:sz w:val="32"/>
          <w:szCs w:val="32"/>
        </w:rPr>
        <w:t>, apoiada pelo Sr. Rodrigo Cavalcante,</w:t>
      </w:r>
      <w:r w:rsidR="004C6A38" w:rsidRPr="00D678CC">
        <w:rPr>
          <w:sz w:val="32"/>
          <w:szCs w:val="32"/>
        </w:rPr>
        <w:t xml:space="preserve"> sugeriu o aproveitamento de um</w:t>
      </w:r>
      <w:r w:rsidR="003C049E" w:rsidRPr="00D678CC">
        <w:rPr>
          <w:sz w:val="32"/>
          <w:szCs w:val="32"/>
        </w:rPr>
        <w:t>a mão de obra externa ao FOCCO, a exemplo de estudantes universitários, cumprindo, assim, o papel a ser desenvolvido pela Sociedade Civil, como colaboradores</w:t>
      </w:r>
      <w:r w:rsidR="00AE739C" w:rsidRPr="00D678CC">
        <w:rPr>
          <w:sz w:val="32"/>
          <w:szCs w:val="32"/>
        </w:rPr>
        <w:t>. Em seguida, o Sr. Rodrigo Cavalcante</w:t>
      </w:r>
      <w:r w:rsidR="003C049E" w:rsidRPr="00D678CC">
        <w:rPr>
          <w:sz w:val="32"/>
          <w:szCs w:val="32"/>
        </w:rPr>
        <w:t xml:space="preserve"> </w:t>
      </w:r>
      <w:r w:rsidR="00AE739C" w:rsidRPr="00D678CC">
        <w:rPr>
          <w:sz w:val="32"/>
          <w:szCs w:val="32"/>
        </w:rPr>
        <w:lastRenderedPageBreak/>
        <w:t xml:space="preserve">afirmou que a ATRICON (Associação dos Membros dos Tribunais de Contas do Brasil) disponibilizou a todos os Tribunais de Contas do País o programa Turmalina, destinado à modernização dos </w:t>
      </w:r>
      <w:proofErr w:type="spellStart"/>
      <w:r w:rsidR="00AE739C" w:rsidRPr="00D678CC">
        <w:rPr>
          <w:sz w:val="32"/>
          <w:szCs w:val="32"/>
        </w:rPr>
        <w:t>TCEs</w:t>
      </w:r>
      <w:proofErr w:type="spellEnd"/>
      <w:r w:rsidR="00AE739C" w:rsidRPr="00D678CC">
        <w:rPr>
          <w:sz w:val="32"/>
          <w:szCs w:val="32"/>
        </w:rPr>
        <w:t>: trata-se de um robô fiscal</w:t>
      </w:r>
      <w:r w:rsidR="00986C11" w:rsidRPr="00D678CC">
        <w:rPr>
          <w:sz w:val="32"/>
          <w:szCs w:val="32"/>
        </w:rPr>
        <w:t xml:space="preserve"> </w:t>
      </w:r>
      <w:r w:rsidR="00AE739C" w:rsidRPr="00D678CC">
        <w:rPr>
          <w:sz w:val="32"/>
          <w:szCs w:val="32"/>
        </w:rPr>
        <w:t>(inteligência artificial), criado pelo TC</w:t>
      </w:r>
      <w:r w:rsidR="00986C11" w:rsidRPr="00D678CC">
        <w:rPr>
          <w:sz w:val="32"/>
          <w:szCs w:val="32"/>
        </w:rPr>
        <w:t>E</w:t>
      </w:r>
      <w:r w:rsidR="00AE739C" w:rsidRPr="00D678CC">
        <w:rPr>
          <w:sz w:val="32"/>
          <w:szCs w:val="32"/>
        </w:rPr>
        <w:t>/P</w:t>
      </w:r>
      <w:r w:rsidR="00986C11" w:rsidRPr="00D678CC">
        <w:rPr>
          <w:sz w:val="32"/>
          <w:szCs w:val="32"/>
        </w:rPr>
        <w:t xml:space="preserve">B, em parceria com as Universidades Federal da Paraíba e de Campina Grande, cujo objetivo é analisar cada um dos Portais de Transparência dos órgãos e entidades públicas sob a jurisdição do TCE-PB. Voltando a intervir, a Sra. </w:t>
      </w:r>
      <w:proofErr w:type="spellStart"/>
      <w:r w:rsidR="00986C11" w:rsidRPr="00D678CC">
        <w:rPr>
          <w:sz w:val="32"/>
          <w:szCs w:val="32"/>
        </w:rPr>
        <w:t>Lisângela</w:t>
      </w:r>
      <w:proofErr w:type="spellEnd"/>
      <w:r w:rsidR="00986C11" w:rsidRPr="00D678CC">
        <w:rPr>
          <w:sz w:val="32"/>
          <w:szCs w:val="32"/>
        </w:rPr>
        <w:t xml:space="preserve"> sugeriu o aproveitamento de alunos de Ética e Contabilidade para realizarem o trabalho por ela indicado, de forma voluntária; ao que a Sra. Stella </w:t>
      </w:r>
      <w:proofErr w:type="spellStart"/>
      <w:r w:rsidR="00986C11" w:rsidRPr="00D678CC">
        <w:rPr>
          <w:sz w:val="32"/>
          <w:szCs w:val="32"/>
        </w:rPr>
        <w:t>Méro</w:t>
      </w:r>
      <w:proofErr w:type="spellEnd"/>
      <w:r w:rsidR="00986C11" w:rsidRPr="00D678CC">
        <w:rPr>
          <w:sz w:val="32"/>
          <w:szCs w:val="32"/>
        </w:rPr>
        <w:t xml:space="preserve"> apoiou referida proposta, juntamente com a Sra. Adriana Andrade, </w:t>
      </w:r>
      <w:r w:rsidR="00801F6E" w:rsidRPr="00D678CC">
        <w:rPr>
          <w:sz w:val="32"/>
          <w:szCs w:val="32"/>
        </w:rPr>
        <w:t xml:space="preserve">ressaltando, porém, o </w:t>
      </w:r>
      <w:r w:rsidR="00C06184" w:rsidRPr="00D678CC">
        <w:rPr>
          <w:sz w:val="32"/>
          <w:szCs w:val="32"/>
        </w:rPr>
        <w:t xml:space="preserve">devido </w:t>
      </w:r>
      <w:r w:rsidR="00801F6E" w:rsidRPr="00D678CC">
        <w:rPr>
          <w:sz w:val="32"/>
          <w:szCs w:val="32"/>
        </w:rPr>
        <w:t xml:space="preserve">cuidado em se validar os dados, com o objetivo de se evitar </w:t>
      </w:r>
      <w:r w:rsidR="00EE377D" w:rsidRPr="00D678CC">
        <w:rPr>
          <w:sz w:val="32"/>
          <w:szCs w:val="32"/>
        </w:rPr>
        <w:t xml:space="preserve">um processo </w:t>
      </w:r>
      <w:proofErr w:type="gramStart"/>
      <w:r w:rsidR="00EE377D" w:rsidRPr="00D678CC">
        <w:rPr>
          <w:sz w:val="32"/>
          <w:szCs w:val="32"/>
        </w:rPr>
        <w:t xml:space="preserve">de </w:t>
      </w:r>
      <w:r w:rsidR="00801F6E" w:rsidRPr="00D678CC">
        <w:rPr>
          <w:sz w:val="32"/>
          <w:szCs w:val="32"/>
        </w:rPr>
        <w:t xml:space="preserve"> polarização</w:t>
      </w:r>
      <w:proofErr w:type="gramEnd"/>
      <w:r w:rsidR="00801F6E" w:rsidRPr="00D678CC">
        <w:rPr>
          <w:sz w:val="32"/>
          <w:szCs w:val="32"/>
        </w:rPr>
        <w:t>.</w:t>
      </w:r>
      <w:r w:rsidR="00612983" w:rsidRPr="00D678CC">
        <w:rPr>
          <w:sz w:val="32"/>
          <w:szCs w:val="32"/>
        </w:rPr>
        <w:t xml:space="preserve"> Neste instante, o Sr. </w:t>
      </w:r>
      <w:proofErr w:type="spellStart"/>
      <w:r w:rsidR="00612983" w:rsidRPr="00D678CC">
        <w:rPr>
          <w:sz w:val="32"/>
          <w:szCs w:val="32"/>
        </w:rPr>
        <w:t>Claudivan</w:t>
      </w:r>
      <w:proofErr w:type="spellEnd"/>
      <w:r w:rsidR="00612983" w:rsidRPr="00D678CC">
        <w:rPr>
          <w:sz w:val="32"/>
          <w:szCs w:val="32"/>
        </w:rPr>
        <w:t>, apoiado pela Coordenação</w:t>
      </w:r>
      <w:r w:rsidR="00C06184" w:rsidRPr="00D678CC">
        <w:rPr>
          <w:sz w:val="32"/>
          <w:szCs w:val="32"/>
        </w:rPr>
        <w:t>,</w:t>
      </w:r>
      <w:r w:rsidR="00612983" w:rsidRPr="00D678CC">
        <w:rPr>
          <w:sz w:val="32"/>
          <w:szCs w:val="32"/>
        </w:rPr>
        <w:t xml:space="preserve"> sugeriu levar o assunto ao conhecimento do Sr. José Carlos</w:t>
      </w:r>
      <w:r w:rsidR="00432CCD" w:rsidRPr="00D678CC">
        <w:rPr>
          <w:sz w:val="32"/>
          <w:szCs w:val="32"/>
        </w:rPr>
        <w:t>,</w:t>
      </w:r>
      <w:r w:rsidR="00612983" w:rsidRPr="00D678CC">
        <w:rPr>
          <w:sz w:val="32"/>
          <w:szCs w:val="32"/>
        </w:rPr>
        <w:t xml:space="preserve"> </w:t>
      </w:r>
      <w:r w:rsidR="00432CCD" w:rsidRPr="00D678CC">
        <w:rPr>
          <w:sz w:val="32"/>
          <w:szCs w:val="32"/>
        </w:rPr>
        <w:t>e</w:t>
      </w:r>
      <w:r w:rsidR="00612983" w:rsidRPr="00D678CC">
        <w:rPr>
          <w:sz w:val="32"/>
          <w:szCs w:val="32"/>
        </w:rPr>
        <w:t xml:space="preserve">m reunião </w:t>
      </w:r>
      <w:r w:rsidR="00432CCD" w:rsidRPr="00D678CC">
        <w:rPr>
          <w:sz w:val="32"/>
          <w:szCs w:val="32"/>
        </w:rPr>
        <w:t>do Comitê de Transparência e Controle Social.</w:t>
      </w:r>
      <w:r w:rsidR="00F90342" w:rsidRPr="00D678CC">
        <w:rPr>
          <w:sz w:val="32"/>
          <w:szCs w:val="32"/>
        </w:rPr>
        <w:t xml:space="preserve"> Em seguida, o Sr. Coordenador confirmou que irá tentar a inclusão de outro membro do FOCCO, com conhecimento na área, para dar o devido suporte à Sra. </w:t>
      </w:r>
      <w:proofErr w:type="spellStart"/>
      <w:r w:rsidR="00F90342" w:rsidRPr="00D678CC">
        <w:rPr>
          <w:sz w:val="32"/>
          <w:szCs w:val="32"/>
        </w:rPr>
        <w:t>Lisângela</w:t>
      </w:r>
      <w:proofErr w:type="spellEnd"/>
      <w:r w:rsidR="00F90342" w:rsidRPr="00D678CC">
        <w:rPr>
          <w:sz w:val="32"/>
          <w:szCs w:val="32"/>
        </w:rPr>
        <w:t xml:space="preserve">, na administração dos canais digitais. E sobre a melhoria dos canais de denúncia, ficou de contatar com o Sr. Fábio Soares para saber sobre o andamento do projeto lançado, ainda, na administração anterior. </w:t>
      </w:r>
      <w:r w:rsidR="00FC7D02" w:rsidRPr="00D678CC">
        <w:rPr>
          <w:b/>
          <w:sz w:val="32"/>
          <w:szCs w:val="32"/>
          <w:u w:val="single"/>
        </w:rPr>
        <w:t>Item II-1</w:t>
      </w:r>
      <w:r w:rsidR="00FE671D" w:rsidRPr="00D678CC">
        <w:rPr>
          <w:b/>
          <w:sz w:val="32"/>
          <w:szCs w:val="32"/>
          <w:u w:val="single"/>
        </w:rPr>
        <w:t xml:space="preserve"> da Pauta: Integração de sistemas orçamentários/financeiros de </w:t>
      </w:r>
      <w:proofErr w:type="gramStart"/>
      <w:r w:rsidR="00FE671D" w:rsidRPr="00D678CC">
        <w:rPr>
          <w:b/>
          <w:sz w:val="32"/>
          <w:szCs w:val="32"/>
          <w:u w:val="single"/>
        </w:rPr>
        <w:t>municípios  com</w:t>
      </w:r>
      <w:proofErr w:type="gramEnd"/>
      <w:r w:rsidR="00FE671D" w:rsidRPr="00D678CC">
        <w:rPr>
          <w:b/>
          <w:sz w:val="32"/>
          <w:szCs w:val="32"/>
          <w:u w:val="single"/>
        </w:rPr>
        <w:t xml:space="preserve"> TCE</w:t>
      </w:r>
      <w:r w:rsidR="00833957" w:rsidRPr="00D678CC">
        <w:rPr>
          <w:b/>
          <w:sz w:val="32"/>
          <w:szCs w:val="32"/>
          <w:u w:val="single"/>
        </w:rPr>
        <w:t xml:space="preserve"> </w:t>
      </w:r>
      <w:r w:rsidR="00FE671D" w:rsidRPr="00D678CC">
        <w:rPr>
          <w:b/>
          <w:sz w:val="32"/>
          <w:szCs w:val="32"/>
          <w:u w:val="single"/>
        </w:rPr>
        <w:t>(</w:t>
      </w:r>
      <w:proofErr w:type="spellStart"/>
      <w:r w:rsidR="00FE671D" w:rsidRPr="00D678CC">
        <w:rPr>
          <w:b/>
          <w:sz w:val="32"/>
          <w:szCs w:val="32"/>
          <w:u w:val="single"/>
        </w:rPr>
        <w:t>Nelton</w:t>
      </w:r>
      <w:proofErr w:type="spellEnd"/>
      <w:r w:rsidR="00FE671D" w:rsidRPr="00D678CC">
        <w:rPr>
          <w:b/>
          <w:sz w:val="32"/>
          <w:szCs w:val="32"/>
          <w:u w:val="single"/>
        </w:rPr>
        <w:t>/CGU</w:t>
      </w:r>
      <w:r w:rsidR="00FC7D02" w:rsidRPr="00D678CC">
        <w:rPr>
          <w:b/>
          <w:sz w:val="32"/>
          <w:szCs w:val="32"/>
          <w:u w:val="single"/>
        </w:rPr>
        <w:t>)</w:t>
      </w:r>
      <w:r w:rsidR="00EC437D" w:rsidRPr="00D678CC">
        <w:rPr>
          <w:sz w:val="32"/>
          <w:szCs w:val="32"/>
        </w:rPr>
        <w:t xml:space="preserve"> </w:t>
      </w:r>
      <w:r w:rsidR="00EE377D" w:rsidRPr="00D678CC">
        <w:rPr>
          <w:sz w:val="32"/>
          <w:szCs w:val="32"/>
        </w:rPr>
        <w:t xml:space="preserve">- </w:t>
      </w:r>
      <w:r w:rsidR="00EC437D" w:rsidRPr="00D678CC">
        <w:rPr>
          <w:sz w:val="32"/>
          <w:szCs w:val="32"/>
        </w:rPr>
        <w:t>Diante da situação por que passa essa Corte, com uma defasagem tecnológica acentuada</w:t>
      </w:r>
      <w:r w:rsidR="00735D4E" w:rsidRPr="00D678CC">
        <w:rPr>
          <w:sz w:val="32"/>
          <w:szCs w:val="32"/>
        </w:rPr>
        <w:t>, concluímos que o momento é um desestímulo aos que lutam por um processo de transparência</w:t>
      </w:r>
      <w:r w:rsidR="00EE377D" w:rsidRPr="00D678CC">
        <w:rPr>
          <w:sz w:val="32"/>
          <w:szCs w:val="32"/>
        </w:rPr>
        <w:t>: q</w:t>
      </w:r>
      <w:r w:rsidR="00EC437D" w:rsidRPr="00D678CC">
        <w:rPr>
          <w:sz w:val="32"/>
          <w:szCs w:val="32"/>
        </w:rPr>
        <w:t>uanto menos transparência, maior a necessidade de um contro</w:t>
      </w:r>
      <w:r w:rsidR="00735D4E" w:rsidRPr="00D678CC">
        <w:rPr>
          <w:sz w:val="32"/>
          <w:szCs w:val="32"/>
        </w:rPr>
        <w:t>le mais efetivo. A clareza</w:t>
      </w:r>
      <w:r w:rsidR="00EC437D" w:rsidRPr="00D678CC">
        <w:rPr>
          <w:sz w:val="32"/>
          <w:szCs w:val="32"/>
        </w:rPr>
        <w:t xml:space="preserve"> é uma obrigação de cada ente. Sugeriu, por fim, a criação de um grupo de trabalho, no comitê de Ações e Controle, que aponte não só nossas dificuldades, mas, sim, algumas alternativas viáveis, para iniciarmos um diálogo institucional, através de contatos com o próprio TCE/AL e/ou com o Governo do Estado, através de um convencimento político. </w:t>
      </w:r>
      <w:r w:rsidR="001B6044" w:rsidRPr="00D678CC">
        <w:rPr>
          <w:b/>
          <w:sz w:val="32"/>
          <w:szCs w:val="32"/>
          <w:u w:val="single"/>
        </w:rPr>
        <w:t>Item III da Pauta</w:t>
      </w:r>
      <w:r w:rsidR="00EC437D" w:rsidRPr="00D678CC">
        <w:rPr>
          <w:b/>
          <w:sz w:val="32"/>
          <w:szCs w:val="32"/>
          <w:u w:val="single"/>
        </w:rPr>
        <w:t xml:space="preserve"> </w:t>
      </w:r>
      <w:r w:rsidR="001B6044" w:rsidRPr="00D678CC">
        <w:rPr>
          <w:b/>
          <w:sz w:val="32"/>
          <w:szCs w:val="32"/>
          <w:u w:val="single"/>
        </w:rPr>
        <w:t>Programa Nacional de Prevenção à Corrupção</w:t>
      </w:r>
      <w:r w:rsidR="001B6044" w:rsidRPr="00D678CC">
        <w:rPr>
          <w:sz w:val="32"/>
          <w:szCs w:val="32"/>
        </w:rPr>
        <w:t xml:space="preserve"> - </w:t>
      </w:r>
      <w:r w:rsidR="00B20DC4" w:rsidRPr="00D678CC">
        <w:rPr>
          <w:sz w:val="32"/>
          <w:szCs w:val="32"/>
        </w:rPr>
        <w:t xml:space="preserve">O Sr. Secretário de Controle Externo </w:t>
      </w:r>
      <w:r w:rsidR="00B20DC4" w:rsidRPr="00D678CC">
        <w:rPr>
          <w:sz w:val="32"/>
          <w:szCs w:val="32"/>
        </w:rPr>
        <w:lastRenderedPageBreak/>
        <w:t>do TCU neste estado, iniciou afirmando que o programa foi concebido p</w:t>
      </w:r>
      <w:r w:rsidR="001B6044" w:rsidRPr="00D678CC">
        <w:rPr>
          <w:sz w:val="32"/>
          <w:szCs w:val="32"/>
        </w:rPr>
        <w:t>ara alcançar as 3(três) esferas de governo:</w:t>
      </w:r>
      <w:r w:rsidR="00B20DC4" w:rsidRPr="00D678CC">
        <w:rPr>
          <w:sz w:val="32"/>
          <w:szCs w:val="32"/>
        </w:rPr>
        <w:t xml:space="preserve"> União, Estados e Municípios.</w:t>
      </w:r>
      <w:r w:rsidR="00E90ACD" w:rsidRPr="00D678CC">
        <w:rPr>
          <w:sz w:val="32"/>
          <w:szCs w:val="32"/>
        </w:rPr>
        <w:t xml:space="preserve"> </w:t>
      </w:r>
      <w:r w:rsidR="001B6044" w:rsidRPr="00D678CC">
        <w:rPr>
          <w:sz w:val="32"/>
          <w:szCs w:val="32"/>
        </w:rPr>
        <w:t>T</w:t>
      </w:r>
      <w:r w:rsidR="00B20DC4" w:rsidRPr="00D678CC">
        <w:rPr>
          <w:sz w:val="32"/>
          <w:szCs w:val="32"/>
        </w:rPr>
        <w:t>rata-se de um programa de âmbito nacional</w:t>
      </w:r>
      <w:r w:rsidR="00E90ACD" w:rsidRPr="00D678CC">
        <w:rPr>
          <w:sz w:val="32"/>
          <w:szCs w:val="32"/>
        </w:rPr>
        <w:t>, que está sendo coordenado no FOCCO, pelo Comitê de Governança e Integr</w:t>
      </w:r>
      <w:r w:rsidR="009D518C" w:rsidRPr="00D678CC">
        <w:rPr>
          <w:sz w:val="32"/>
          <w:szCs w:val="32"/>
        </w:rPr>
        <w:t>idade, contando com nossa participação na logística, mais CGU, TCE, CGE e SMCI. Agradeceu ele, a participação de todos os órgãos aqu</w:t>
      </w:r>
      <w:r w:rsidR="00EE377D" w:rsidRPr="00D678CC">
        <w:rPr>
          <w:sz w:val="32"/>
          <w:szCs w:val="32"/>
        </w:rPr>
        <w:t>i relacionados e em particular à</w:t>
      </w:r>
      <w:r w:rsidR="009D518C" w:rsidRPr="00D678CC">
        <w:rPr>
          <w:sz w:val="32"/>
          <w:szCs w:val="32"/>
        </w:rPr>
        <w:t xml:space="preserve"> SMCI</w:t>
      </w:r>
      <w:r w:rsidR="001B6044" w:rsidRPr="00D678CC">
        <w:rPr>
          <w:sz w:val="32"/>
          <w:szCs w:val="32"/>
        </w:rPr>
        <w:t>,</w:t>
      </w:r>
      <w:r w:rsidR="009D518C" w:rsidRPr="00D678CC">
        <w:rPr>
          <w:sz w:val="32"/>
          <w:szCs w:val="32"/>
        </w:rPr>
        <w:t xml:space="preserve"> que atuará à frente do teste para avaliação do projeto. A expectativa é que todos </w:t>
      </w:r>
      <w:r w:rsidR="001B6044" w:rsidRPr="00D678CC">
        <w:rPr>
          <w:sz w:val="32"/>
          <w:szCs w:val="32"/>
        </w:rPr>
        <w:t xml:space="preserve">os organismos públicos do país, </w:t>
      </w:r>
      <w:r w:rsidR="009D518C" w:rsidRPr="00D678CC">
        <w:rPr>
          <w:sz w:val="32"/>
          <w:szCs w:val="32"/>
        </w:rPr>
        <w:t>venham implementar essas boas práticas de co</w:t>
      </w:r>
      <w:r w:rsidR="001B6044" w:rsidRPr="00D678CC">
        <w:rPr>
          <w:sz w:val="32"/>
          <w:szCs w:val="32"/>
        </w:rPr>
        <w:t xml:space="preserve">ntrole e prevenção à corrupção. O projeto </w:t>
      </w:r>
      <w:r w:rsidR="00206CE3" w:rsidRPr="00D678CC">
        <w:rPr>
          <w:sz w:val="32"/>
          <w:szCs w:val="32"/>
        </w:rPr>
        <w:t>encontra-se em fase de cadastramento de todas as organizações do país e que serão integradas ao sistema e-prevenção</w:t>
      </w:r>
      <w:r w:rsidR="00F86378" w:rsidRPr="00D678CC">
        <w:rPr>
          <w:sz w:val="32"/>
          <w:szCs w:val="32"/>
        </w:rPr>
        <w:t xml:space="preserve"> </w:t>
      </w:r>
      <w:r w:rsidR="00206CE3" w:rsidRPr="00D678CC">
        <w:rPr>
          <w:sz w:val="32"/>
          <w:szCs w:val="32"/>
        </w:rPr>
        <w:t>(procedimento de autosserviço em auditoria que permitir</w:t>
      </w:r>
      <w:r w:rsidR="00F86378" w:rsidRPr="00D678CC">
        <w:rPr>
          <w:sz w:val="32"/>
          <w:szCs w:val="32"/>
        </w:rPr>
        <w:t xml:space="preserve">á ao gestor </w:t>
      </w:r>
      <w:r w:rsidR="00206CE3" w:rsidRPr="00D678CC">
        <w:rPr>
          <w:sz w:val="32"/>
          <w:szCs w:val="32"/>
        </w:rPr>
        <w:t xml:space="preserve">avaliar as boas práticas de </w:t>
      </w:r>
      <w:r w:rsidR="00F86378" w:rsidRPr="00D678CC">
        <w:rPr>
          <w:sz w:val="32"/>
          <w:szCs w:val="32"/>
        </w:rPr>
        <w:t>prevenção à corrupção e ter acesso a sugestões para a implementação de melhores condutas). Continuando, disse que concluída esta fase de cadastro, será iniciado o processo de conscientização dos gestores, fazendo com que eles venham a se integrar ao programa. Avançando, será lançado um questionário do qual constarão os seguintes itens: Prevenção, Detecção, Investigação, Correção e Monitoramento. A partir daí, será procedida uma avaliação</w:t>
      </w:r>
      <w:r w:rsidR="00260C80" w:rsidRPr="00D678CC">
        <w:rPr>
          <w:sz w:val="32"/>
          <w:szCs w:val="32"/>
        </w:rPr>
        <w:t>, para conhecermos em que nível o ente avaliado se encontra.</w:t>
      </w:r>
      <w:r w:rsidR="00F86378" w:rsidRPr="00D678CC">
        <w:rPr>
          <w:sz w:val="32"/>
          <w:szCs w:val="32"/>
        </w:rPr>
        <w:t xml:space="preserve"> </w:t>
      </w:r>
      <w:r w:rsidR="00260C80" w:rsidRPr="00D678CC">
        <w:rPr>
          <w:sz w:val="32"/>
          <w:szCs w:val="32"/>
        </w:rPr>
        <w:t>Disse ele, ai</w:t>
      </w:r>
      <w:r w:rsidR="001B6044" w:rsidRPr="00D678CC">
        <w:rPr>
          <w:sz w:val="32"/>
          <w:szCs w:val="32"/>
        </w:rPr>
        <w:t>nda, que se trata de uma análise</w:t>
      </w:r>
      <w:r w:rsidR="00A25331" w:rsidRPr="00D678CC">
        <w:rPr>
          <w:sz w:val="32"/>
          <w:szCs w:val="32"/>
        </w:rPr>
        <w:t xml:space="preserve"> individual, de apoio ao gestor e</w:t>
      </w:r>
      <w:r w:rsidR="00C04509" w:rsidRPr="00D678CC">
        <w:rPr>
          <w:sz w:val="32"/>
          <w:szCs w:val="32"/>
        </w:rPr>
        <w:t xml:space="preserve"> somente este</w:t>
      </w:r>
      <w:r w:rsidR="00260C80" w:rsidRPr="00D678CC">
        <w:rPr>
          <w:sz w:val="32"/>
          <w:szCs w:val="32"/>
        </w:rPr>
        <w:t xml:space="preserve"> tomar</w:t>
      </w:r>
      <w:r w:rsidR="00A25331" w:rsidRPr="00D678CC">
        <w:rPr>
          <w:sz w:val="32"/>
          <w:szCs w:val="32"/>
        </w:rPr>
        <w:t>á conhecimento de seu teor.</w:t>
      </w:r>
      <w:r w:rsidR="00E90ACD" w:rsidRPr="00D678CC">
        <w:rPr>
          <w:sz w:val="32"/>
          <w:szCs w:val="32"/>
        </w:rPr>
        <w:t xml:space="preserve"> </w:t>
      </w:r>
      <w:r w:rsidR="001B6044" w:rsidRPr="00D678CC">
        <w:rPr>
          <w:sz w:val="32"/>
          <w:szCs w:val="32"/>
        </w:rPr>
        <w:t>Prosseguindo, disse ele</w:t>
      </w:r>
      <w:r w:rsidR="00C04509" w:rsidRPr="00D678CC">
        <w:rPr>
          <w:sz w:val="32"/>
          <w:szCs w:val="32"/>
        </w:rPr>
        <w:t xml:space="preserve"> ainda, </w:t>
      </w:r>
      <w:r w:rsidR="00F6654E" w:rsidRPr="00D678CC">
        <w:rPr>
          <w:sz w:val="32"/>
          <w:szCs w:val="32"/>
        </w:rPr>
        <w:t>que na semana de 17 de maio,</w:t>
      </w:r>
      <w:r w:rsidR="00C04509" w:rsidRPr="00D678CC">
        <w:rPr>
          <w:sz w:val="32"/>
          <w:szCs w:val="32"/>
        </w:rPr>
        <w:t xml:space="preserve"> acontecer</w:t>
      </w:r>
      <w:r w:rsidR="00F6654E" w:rsidRPr="00D678CC">
        <w:rPr>
          <w:sz w:val="32"/>
          <w:szCs w:val="32"/>
        </w:rPr>
        <w:t>ão</w:t>
      </w:r>
      <w:r w:rsidR="00C04509" w:rsidRPr="00D678CC">
        <w:rPr>
          <w:sz w:val="32"/>
          <w:szCs w:val="32"/>
        </w:rPr>
        <w:t xml:space="preserve"> dois eventos  nacionais: o 1º de caráter político, com a presença de diversas autoridades, que será transmitido pelo </w:t>
      </w:r>
      <w:proofErr w:type="spellStart"/>
      <w:r w:rsidR="00C04509" w:rsidRPr="00D678CC">
        <w:rPr>
          <w:sz w:val="32"/>
          <w:szCs w:val="32"/>
        </w:rPr>
        <w:t>You</w:t>
      </w:r>
      <w:proofErr w:type="spellEnd"/>
      <w:r w:rsidR="00C04509" w:rsidRPr="00D678CC">
        <w:rPr>
          <w:sz w:val="32"/>
          <w:szCs w:val="32"/>
        </w:rPr>
        <w:t xml:space="preserve"> Tube, quando teremos o lançamento do Programa de Prevenção e Combate</w:t>
      </w:r>
      <w:r w:rsidR="00F6654E" w:rsidRPr="00D678CC">
        <w:rPr>
          <w:sz w:val="32"/>
          <w:szCs w:val="32"/>
        </w:rPr>
        <w:t xml:space="preserve"> à Corrupção, e três dias após,</w:t>
      </w:r>
      <w:r w:rsidR="00C04509" w:rsidRPr="00D678CC">
        <w:rPr>
          <w:sz w:val="32"/>
          <w:szCs w:val="32"/>
        </w:rPr>
        <w:t xml:space="preserve"> teremos o evento técnico, cujo objetivo é instruir os participantes, e na semana de 24 a 28 de maio, será concluída essa etapa com a divulgação do projeto. </w:t>
      </w:r>
      <w:r w:rsidR="005305FB" w:rsidRPr="00D678CC">
        <w:rPr>
          <w:sz w:val="32"/>
          <w:szCs w:val="32"/>
        </w:rPr>
        <w:t>Finalizada</w:t>
      </w:r>
      <w:r w:rsidR="00D01D98" w:rsidRPr="00D678CC">
        <w:rPr>
          <w:sz w:val="32"/>
          <w:szCs w:val="32"/>
        </w:rPr>
        <w:t xml:space="preserve"> essa fase, será aberto o sistema para todos os gestores, quando eles irão tomar conhecimento do que se propõe, para posterior avaliação desse resultado, a partir do que será </w:t>
      </w:r>
      <w:r w:rsidR="006515B2" w:rsidRPr="00D678CC">
        <w:rPr>
          <w:sz w:val="32"/>
          <w:szCs w:val="32"/>
        </w:rPr>
        <w:t>levado ao conhecimento do FOCCO</w:t>
      </w:r>
      <w:r w:rsidR="00D01D98" w:rsidRPr="00D678CC">
        <w:rPr>
          <w:sz w:val="32"/>
          <w:szCs w:val="32"/>
        </w:rPr>
        <w:t xml:space="preserve"> para validação</w:t>
      </w:r>
      <w:r w:rsidR="006515B2" w:rsidRPr="00D678CC">
        <w:rPr>
          <w:sz w:val="32"/>
          <w:szCs w:val="32"/>
        </w:rPr>
        <w:t>.</w:t>
      </w:r>
      <w:r w:rsidR="00FD4B80" w:rsidRPr="00D678CC">
        <w:rPr>
          <w:sz w:val="32"/>
          <w:szCs w:val="32"/>
        </w:rPr>
        <w:t xml:space="preserve"> Ao final, o gestor irá receber o pós-diagnóstico, que </w:t>
      </w:r>
      <w:r w:rsidR="00FD4B80" w:rsidRPr="00D678CC">
        <w:rPr>
          <w:sz w:val="32"/>
          <w:szCs w:val="32"/>
        </w:rPr>
        <w:lastRenderedPageBreak/>
        <w:t xml:space="preserve">constará de uma plataforma de auto avaliação permanente e um plano de ação para acompanhamento, entre outras importantes ações. A partir </w:t>
      </w:r>
      <w:r w:rsidR="00356A2D" w:rsidRPr="00D678CC">
        <w:rPr>
          <w:sz w:val="32"/>
          <w:szCs w:val="32"/>
        </w:rPr>
        <w:t>daí, cada administrador irá verificar sua evolução no projeto, para que se atinja os</w:t>
      </w:r>
      <w:r w:rsidR="00F6654E" w:rsidRPr="00D678CC">
        <w:rPr>
          <w:sz w:val="32"/>
          <w:szCs w:val="32"/>
        </w:rPr>
        <w:t xml:space="preserve"> objetivos almejados. D</w:t>
      </w:r>
      <w:r w:rsidR="00356A2D" w:rsidRPr="00D678CC">
        <w:rPr>
          <w:sz w:val="32"/>
          <w:szCs w:val="32"/>
        </w:rPr>
        <w:t>ivulgou ele</w:t>
      </w:r>
      <w:r w:rsidR="00F6654E" w:rsidRPr="00D678CC">
        <w:rPr>
          <w:sz w:val="32"/>
          <w:szCs w:val="32"/>
        </w:rPr>
        <w:t xml:space="preserve">, ainda, </w:t>
      </w:r>
      <w:r w:rsidR="00C045D9" w:rsidRPr="00D678CC">
        <w:rPr>
          <w:sz w:val="32"/>
          <w:szCs w:val="32"/>
        </w:rPr>
        <w:t xml:space="preserve">o bloco “Sistemas </w:t>
      </w:r>
      <w:r w:rsidR="00567BED" w:rsidRPr="00D678CC">
        <w:rPr>
          <w:sz w:val="32"/>
          <w:szCs w:val="32"/>
        </w:rPr>
        <w:t>e Páginas para Acesso aos Interessados”, do qual constam: Sistema E-Prevenção Operacional; Sistema E-Prevenção Gerenciamento; Páginas do Programa Nacional de Prevenção à Corrupção(PNPC) e a Pági</w:t>
      </w:r>
      <w:r w:rsidR="005305FB" w:rsidRPr="00D678CC">
        <w:rPr>
          <w:sz w:val="32"/>
          <w:szCs w:val="32"/>
        </w:rPr>
        <w:t xml:space="preserve">na de SharePoint, </w:t>
      </w:r>
      <w:proofErr w:type="spellStart"/>
      <w:proofErr w:type="gramStart"/>
      <w:r w:rsidR="006518E6" w:rsidRPr="00D678CC">
        <w:rPr>
          <w:sz w:val="32"/>
          <w:szCs w:val="32"/>
        </w:rPr>
        <w:t>esta</w:t>
      </w:r>
      <w:proofErr w:type="spellEnd"/>
      <w:r w:rsidR="005305FB" w:rsidRPr="00D678CC">
        <w:rPr>
          <w:sz w:val="32"/>
          <w:szCs w:val="32"/>
        </w:rPr>
        <w:t xml:space="preserve"> </w:t>
      </w:r>
      <w:r w:rsidR="006518E6" w:rsidRPr="00D678CC">
        <w:rPr>
          <w:sz w:val="32"/>
          <w:szCs w:val="32"/>
        </w:rPr>
        <w:t xml:space="preserve"> de</w:t>
      </w:r>
      <w:proofErr w:type="gramEnd"/>
      <w:r w:rsidR="006518E6" w:rsidRPr="00D678CC">
        <w:rPr>
          <w:sz w:val="32"/>
          <w:szCs w:val="32"/>
        </w:rPr>
        <w:t xml:space="preserve"> acesso restrito</w:t>
      </w:r>
      <w:r w:rsidR="00567BED" w:rsidRPr="00D678CC">
        <w:rPr>
          <w:sz w:val="32"/>
          <w:szCs w:val="32"/>
        </w:rPr>
        <w:t>. Finalizou ele, com uma pala</w:t>
      </w:r>
      <w:r w:rsidR="005305FB" w:rsidRPr="00D678CC">
        <w:rPr>
          <w:sz w:val="32"/>
          <w:szCs w:val="32"/>
        </w:rPr>
        <w:t>vra de incentivo aos presentes à reunião</w:t>
      </w:r>
      <w:r w:rsidR="00567BED" w:rsidRPr="00D678CC">
        <w:rPr>
          <w:sz w:val="32"/>
          <w:szCs w:val="32"/>
        </w:rPr>
        <w:t xml:space="preserve">, para participarem do referido projeto. </w:t>
      </w:r>
      <w:r w:rsidR="006518E6" w:rsidRPr="00D678CC">
        <w:rPr>
          <w:b/>
          <w:sz w:val="32"/>
          <w:szCs w:val="32"/>
          <w:u w:val="single"/>
        </w:rPr>
        <w:t xml:space="preserve">Item IV da Pauta: Regulamentação da Lei Anticorrupção(APROMAL) </w:t>
      </w:r>
      <w:r w:rsidR="005305FB" w:rsidRPr="00D678CC">
        <w:rPr>
          <w:sz w:val="32"/>
          <w:szCs w:val="32"/>
        </w:rPr>
        <w:t>-</w:t>
      </w:r>
      <w:r w:rsidR="006518E6" w:rsidRPr="00D678CC">
        <w:rPr>
          <w:sz w:val="32"/>
          <w:szCs w:val="32"/>
        </w:rPr>
        <w:t xml:space="preserve"> Tendo em vista a necessidade </w:t>
      </w:r>
      <w:r w:rsidR="00F6654E" w:rsidRPr="00D678CC">
        <w:rPr>
          <w:sz w:val="32"/>
          <w:szCs w:val="32"/>
        </w:rPr>
        <w:t>do representante dessa Associação em se ausentar da reunião</w:t>
      </w:r>
      <w:r w:rsidR="00733DC4" w:rsidRPr="00D678CC">
        <w:rPr>
          <w:sz w:val="32"/>
          <w:szCs w:val="32"/>
        </w:rPr>
        <w:t xml:space="preserve">, necessidade </w:t>
      </w:r>
      <w:proofErr w:type="spellStart"/>
      <w:r w:rsidR="00733DC4" w:rsidRPr="00D678CC">
        <w:rPr>
          <w:sz w:val="32"/>
          <w:szCs w:val="32"/>
        </w:rPr>
        <w:t>esta</w:t>
      </w:r>
      <w:proofErr w:type="spellEnd"/>
      <w:r w:rsidR="00733DC4" w:rsidRPr="00D678CC">
        <w:rPr>
          <w:sz w:val="32"/>
          <w:szCs w:val="32"/>
        </w:rPr>
        <w:t xml:space="preserve"> plenamente </w:t>
      </w:r>
      <w:proofErr w:type="gramStart"/>
      <w:r w:rsidR="00733DC4" w:rsidRPr="00D678CC">
        <w:rPr>
          <w:sz w:val="32"/>
          <w:szCs w:val="32"/>
        </w:rPr>
        <w:t xml:space="preserve">justificada, </w:t>
      </w:r>
      <w:r w:rsidR="00F6654E" w:rsidRPr="00D678CC">
        <w:rPr>
          <w:sz w:val="32"/>
          <w:szCs w:val="32"/>
        </w:rPr>
        <w:t xml:space="preserve"> </w:t>
      </w:r>
      <w:r w:rsidR="00733DC4" w:rsidRPr="00D678CC">
        <w:rPr>
          <w:sz w:val="32"/>
          <w:szCs w:val="32"/>
        </w:rPr>
        <w:t>sua</w:t>
      </w:r>
      <w:proofErr w:type="gramEnd"/>
      <w:r w:rsidR="00733DC4" w:rsidRPr="00D678CC">
        <w:rPr>
          <w:sz w:val="32"/>
          <w:szCs w:val="32"/>
        </w:rPr>
        <w:t xml:space="preserve"> manifestação sobre a referida pauta foi transferida para outro momento. </w:t>
      </w:r>
      <w:r w:rsidR="006518E6" w:rsidRPr="00D678CC">
        <w:rPr>
          <w:b/>
          <w:sz w:val="32"/>
          <w:szCs w:val="32"/>
          <w:u w:val="single"/>
        </w:rPr>
        <w:t>Item V da Pauta: Relato do Comitê de Capacitação sobre o curso de Controle Social</w:t>
      </w:r>
      <w:r w:rsidR="005E21DD" w:rsidRPr="00D678CC">
        <w:rPr>
          <w:b/>
          <w:sz w:val="32"/>
          <w:szCs w:val="32"/>
          <w:u w:val="single"/>
        </w:rPr>
        <w:t xml:space="preserve"> e planos para capacitação no 2º semestre </w:t>
      </w:r>
      <w:r w:rsidR="005E21DD" w:rsidRPr="00D678CC">
        <w:rPr>
          <w:sz w:val="32"/>
          <w:szCs w:val="32"/>
        </w:rPr>
        <w:t xml:space="preserve">– Ato contínuo, o Sr. Coordenador solicitou dos representantes do citado comitê, presentes à reunião, um breve </w:t>
      </w:r>
      <w:r w:rsidR="00733DC4" w:rsidRPr="00D678CC">
        <w:rPr>
          <w:sz w:val="32"/>
          <w:szCs w:val="32"/>
        </w:rPr>
        <w:t xml:space="preserve">relato sobre o </w:t>
      </w:r>
      <w:proofErr w:type="gramStart"/>
      <w:r w:rsidR="00733DC4" w:rsidRPr="00D678CC">
        <w:rPr>
          <w:sz w:val="32"/>
          <w:szCs w:val="32"/>
        </w:rPr>
        <w:t>evento</w:t>
      </w:r>
      <w:r w:rsidR="00D678CC">
        <w:rPr>
          <w:sz w:val="32"/>
          <w:szCs w:val="32"/>
        </w:rPr>
        <w:t xml:space="preserve"> </w:t>
      </w:r>
      <w:r w:rsidR="001B6044" w:rsidRPr="00D678CC">
        <w:rPr>
          <w:sz w:val="32"/>
          <w:szCs w:val="32"/>
        </w:rPr>
        <w:t>”Controle</w:t>
      </w:r>
      <w:proofErr w:type="gramEnd"/>
      <w:r w:rsidR="001B6044" w:rsidRPr="00D678CC">
        <w:rPr>
          <w:sz w:val="32"/>
          <w:szCs w:val="32"/>
        </w:rPr>
        <w:t xml:space="preserve"> </w:t>
      </w:r>
      <w:r w:rsidR="005E21DD" w:rsidRPr="00D678CC">
        <w:rPr>
          <w:sz w:val="32"/>
          <w:szCs w:val="32"/>
        </w:rPr>
        <w:t>Social”. O Sr. Fer</w:t>
      </w:r>
      <w:r w:rsidR="00BB7402" w:rsidRPr="00D678CC">
        <w:rPr>
          <w:sz w:val="32"/>
          <w:szCs w:val="32"/>
        </w:rPr>
        <w:t>nan</w:t>
      </w:r>
      <w:r w:rsidR="00733DC4" w:rsidRPr="00D678CC">
        <w:rPr>
          <w:sz w:val="32"/>
          <w:szCs w:val="32"/>
        </w:rPr>
        <w:t xml:space="preserve">do Teles afirmou que o curso, diante da </w:t>
      </w:r>
      <w:r w:rsidR="00BB7402" w:rsidRPr="00D678CC">
        <w:rPr>
          <w:sz w:val="32"/>
          <w:szCs w:val="32"/>
        </w:rPr>
        <w:t>expectativa do planejamento elaborado, atingiu plenamente seus objetivos. Foram 5(cinco) palestras, que teve seu início com o Dr. Everaldo Patriota, apresentando o tema “</w:t>
      </w:r>
      <w:r w:rsidR="00645364" w:rsidRPr="00D678CC">
        <w:rPr>
          <w:sz w:val="32"/>
          <w:szCs w:val="32"/>
        </w:rPr>
        <w:t>Const</w:t>
      </w:r>
      <w:r w:rsidR="00BB7402" w:rsidRPr="00D678CC">
        <w:rPr>
          <w:sz w:val="32"/>
          <w:szCs w:val="32"/>
        </w:rPr>
        <w:t>ituição, Poderes, Tributos e o Cidadão; culminando</w:t>
      </w:r>
      <w:r w:rsidR="00645364" w:rsidRPr="00D678CC">
        <w:rPr>
          <w:sz w:val="32"/>
          <w:szCs w:val="32"/>
        </w:rPr>
        <w:t>,</w:t>
      </w:r>
      <w:r w:rsidR="00BB7402" w:rsidRPr="00D678CC">
        <w:rPr>
          <w:sz w:val="32"/>
          <w:szCs w:val="32"/>
        </w:rPr>
        <w:t xml:space="preserve"> ao final</w:t>
      </w:r>
      <w:r w:rsidR="00645364" w:rsidRPr="00D678CC">
        <w:rPr>
          <w:sz w:val="32"/>
          <w:szCs w:val="32"/>
        </w:rPr>
        <w:t>,</w:t>
      </w:r>
      <w:r w:rsidR="00BB7402" w:rsidRPr="00D678CC">
        <w:rPr>
          <w:sz w:val="32"/>
          <w:szCs w:val="32"/>
        </w:rPr>
        <w:t xml:space="preserve"> com a palestra </w:t>
      </w:r>
      <w:r w:rsidR="00733DC4" w:rsidRPr="00D678CC">
        <w:rPr>
          <w:sz w:val="32"/>
          <w:szCs w:val="32"/>
        </w:rPr>
        <w:t xml:space="preserve">“O Ministério Público e as Denuncias”, </w:t>
      </w:r>
      <w:r w:rsidR="00A42FB8" w:rsidRPr="00D678CC">
        <w:rPr>
          <w:sz w:val="32"/>
          <w:szCs w:val="32"/>
        </w:rPr>
        <w:t xml:space="preserve">a cargo </w:t>
      </w:r>
      <w:r w:rsidR="00BB7402" w:rsidRPr="00D678CC">
        <w:rPr>
          <w:sz w:val="32"/>
          <w:szCs w:val="32"/>
        </w:rPr>
        <w:t xml:space="preserve">do </w:t>
      </w:r>
      <w:r w:rsidR="00A42FB8" w:rsidRPr="00D678CC">
        <w:rPr>
          <w:sz w:val="32"/>
          <w:szCs w:val="32"/>
        </w:rPr>
        <w:t xml:space="preserve">Promotor de Justiça </w:t>
      </w:r>
      <w:r w:rsidR="00BB7402" w:rsidRPr="00D678CC">
        <w:rPr>
          <w:sz w:val="32"/>
          <w:szCs w:val="32"/>
        </w:rPr>
        <w:t>Dr</w:t>
      </w:r>
      <w:r w:rsidR="00A42FB8" w:rsidRPr="00D678CC">
        <w:rPr>
          <w:sz w:val="32"/>
          <w:szCs w:val="32"/>
        </w:rPr>
        <w:t>. José Carlos Castro.</w:t>
      </w:r>
      <w:r w:rsidR="00BB7402" w:rsidRPr="00D678CC">
        <w:rPr>
          <w:sz w:val="32"/>
          <w:szCs w:val="32"/>
        </w:rPr>
        <w:t xml:space="preserve"> </w:t>
      </w:r>
      <w:r w:rsidR="00645364" w:rsidRPr="00D678CC">
        <w:rPr>
          <w:sz w:val="32"/>
          <w:szCs w:val="32"/>
        </w:rPr>
        <w:t xml:space="preserve">Continuando, </w:t>
      </w:r>
      <w:r w:rsidR="00A42FB8" w:rsidRPr="00D678CC">
        <w:rPr>
          <w:sz w:val="32"/>
          <w:szCs w:val="32"/>
        </w:rPr>
        <w:t>disse ele, o que mais chamou a</w:t>
      </w:r>
      <w:r w:rsidR="00645364" w:rsidRPr="00D678CC">
        <w:rPr>
          <w:sz w:val="32"/>
          <w:szCs w:val="32"/>
        </w:rPr>
        <w:t xml:space="preserve"> </w:t>
      </w:r>
      <w:r w:rsidR="00A42FB8" w:rsidRPr="00D678CC">
        <w:rPr>
          <w:sz w:val="32"/>
          <w:szCs w:val="32"/>
        </w:rPr>
        <w:t>atenção, foi quanto</w:t>
      </w:r>
      <w:r w:rsidR="005305FB" w:rsidRPr="00D678CC">
        <w:rPr>
          <w:sz w:val="32"/>
          <w:szCs w:val="32"/>
        </w:rPr>
        <w:t xml:space="preserve"> à</w:t>
      </w:r>
      <w:r w:rsidR="00645364" w:rsidRPr="00D678CC">
        <w:rPr>
          <w:sz w:val="32"/>
          <w:szCs w:val="32"/>
        </w:rPr>
        <w:t xml:space="preserve"> participação dos alunos: iniciamos o curso com setenta e dois candidatos, trinta e dois acima dos inscritos, e concluímos o c</w:t>
      </w:r>
      <w:r w:rsidR="00A42FB8" w:rsidRPr="00D678CC">
        <w:rPr>
          <w:sz w:val="32"/>
          <w:szCs w:val="32"/>
        </w:rPr>
        <w:t>urso com apenas 19 dos que se encontravam registrados, deixando-nos</w:t>
      </w:r>
      <w:r w:rsidR="00645364" w:rsidRPr="00D678CC">
        <w:rPr>
          <w:sz w:val="32"/>
          <w:szCs w:val="32"/>
        </w:rPr>
        <w:t xml:space="preserve"> um pouco frustrado</w:t>
      </w:r>
      <w:r w:rsidR="005305FB" w:rsidRPr="00D678CC">
        <w:rPr>
          <w:sz w:val="32"/>
          <w:szCs w:val="32"/>
        </w:rPr>
        <w:t>s</w:t>
      </w:r>
      <w:r w:rsidR="00645364" w:rsidRPr="00D678CC">
        <w:rPr>
          <w:sz w:val="32"/>
          <w:szCs w:val="32"/>
        </w:rPr>
        <w:t>. Analisando essa redução, creio ter sido mot</w:t>
      </w:r>
      <w:r w:rsidR="00A42FB8" w:rsidRPr="00D678CC">
        <w:rPr>
          <w:sz w:val="32"/>
          <w:szCs w:val="32"/>
        </w:rPr>
        <w:t>ivada pela transferência da 2ª palestra para outro momento,</w:t>
      </w:r>
      <w:r w:rsidR="00645364" w:rsidRPr="00D678CC">
        <w:rPr>
          <w:sz w:val="32"/>
          <w:szCs w:val="32"/>
        </w:rPr>
        <w:t xml:space="preserve"> devido a incompatibilidade ocorrida entre o sistema utilizado pelo apresentador e o da Escola de Contas do TCE/AL, problema este corrigido, entretanto, de imediato, com o tema sendo abordado no dia subsequente. Ao final, elogiou ele, </w:t>
      </w:r>
      <w:r w:rsidR="00452DEA" w:rsidRPr="00D678CC">
        <w:rPr>
          <w:sz w:val="32"/>
          <w:szCs w:val="32"/>
        </w:rPr>
        <w:t xml:space="preserve">o suporte técnico </w:t>
      </w:r>
      <w:r w:rsidR="00452DEA" w:rsidRPr="00D678CC">
        <w:rPr>
          <w:sz w:val="32"/>
          <w:szCs w:val="32"/>
        </w:rPr>
        <w:lastRenderedPageBreak/>
        <w:t xml:space="preserve">operacional colocado a nossa disposição pela referida Escola de Contas, hoje muito bem administrada pelo </w:t>
      </w:r>
      <w:r w:rsidR="00A42FB8" w:rsidRPr="00D678CC">
        <w:rPr>
          <w:sz w:val="32"/>
          <w:szCs w:val="32"/>
        </w:rPr>
        <w:t xml:space="preserve">Conselheiro, </w:t>
      </w:r>
      <w:r w:rsidR="00452DEA" w:rsidRPr="00D678CC">
        <w:rPr>
          <w:sz w:val="32"/>
          <w:szCs w:val="32"/>
        </w:rPr>
        <w:t>Dr. Rodrigo Cava</w:t>
      </w:r>
      <w:r w:rsidR="00A42FB8" w:rsidRPr="00D678CC">
        <w:rPr>
          <w:sz w:val="32"/>
          <w:szCs w:val="32"/>
        </w:rPr>
        <w:t>lcante, representante do TCE/AL</w:t>
      </w:r>
      <w:r w:rsidR="00452DEA" w:rsidRPr="00D678CC">
        <w:rPr>
          <w:sz w:val="32"/>
          <w:szCs w:val="32"/>
        </w:rPr>
        <w:t xml:space="preserve"> no FOCCO.</w:t>
      </w:r>
      <w:r w:rsidR="00645364" w:rsidRPr="00D678CC">
        <w:rPr>
          <w:sz w:val="32"/>
          <w:szCs w:val="32"/>
        </w:rPr>
        <w:t xml:space="preserve"> </w:t>
      </w:r>
      <w:r w:rsidR="00AA0668" w:rsidRPr="00D678CC">
        <w:rPr>
          <w:sz w:val="32"/>
          <w:szCs w:val="32"/>
        </w:rPr>
        <w:t>Já a Sra. Valéria Bezerra, disse ser o próximo passo do Comitê, a realização de referido curso com conselheiros de alguns Comitês. A exemplo do Sr. Fernando Teles, elogiou, tamb</w:t>
      </w:r>
      <w:r w:rsidR="005D3348" w:rsidRPr="00D678CC">
        <w:rPr>
          <w:sz w:val="32"/>
          <w:szCs w:val="32"/>
        </w:rPr>
        <w:t>ém, o excelente trabalho da Escola de Contas, a quem agradeceu o suporte ofe</w:t>
      </w:r>
      <w:r w:rsidR="00A42FB8" w:rsidRPr="00D678CC">
        <w:rPr>
          <w:sz w:val="32"/>
          <w:szCs w:val="32"/>
        </w:rPr>
        <w:t>recido para a execução do curso, afirmando, também ela,</w:t>
      </w:r>
      <w:r w:rsidR="005D3348" w:rsidRPr="00D678CC">
        <w:rPr>
          <w:sz w:val="32"/>
          <w:szCs w:val="32"/>
        </w:rPr>
        <w:t xml:space="preserve"> ser</w:t>
      </w:r>
      <w:r w:rsidR="00305394" w:rsidRPr="00D678CC">
        <w:rPr>
          <w:sz w:val="32"/>
          <w:szCs w:val="32"/>
        </w:rPr>
        <w:t xml:space="preserve"> esses dezenove que concluíram o curso,</w:t>
      </w:r>
      <w:r w:rsidR="005D3348" w:rsidRPr="00D678CC">
        <w:rPr>
          <w:sz w:val="32"/>
          <w:szCs w:val="32"/>
        </w:rPr>
        <w:t xml:space="preserve"> um número bastante razoável, </w:t>
      </w:r>
      <w:r w:rsidR="00305394" w:rsidRPr="00D678CC">
        <w:rPr>
          <w:sz w:val="32"/>
          <w:szCs w:val="32"/>
        </w:rPr>
        <w:t xml:space="preserve">comparando-o a outros acontecimentos. </w:t>
      </w:r>
      <w:r w:rsidR="00730698" w:rsidRPr="00D678CC">
        <w:rPr>
          <w:sz w:val="32"/>
          <w:szCs w:val="32"/>
        </w:rPr>
        <w:t>Por fim, foi acatada a sugestão do Sr. Coordenador, para realizarmos uma avaliação pós curso, através dos alunos.</w:t>
      </w:r>
      <w:r w:rsidR="005D3348" w:rsidRPr="00D678CC">
        <w:rPr>
          <w:rStyle w:val="nfase"/>
          <w:rFonts w:ascii="PT Sans Caption" w:hAnsi="PT Sans Caption"/>
          <w:color w:val="333333"/>
          <w:sz w:val="32"/>
          <w:szCs w:val="32"/>
        </w:rPr>
        <w:t xml:space="preserve"> </w:t>
      </w:r>
      <w:r w:rsidR="00730698" w:rsidRPr="00D678CC">
        <w:rPr>
          <w:b/>
          <w:sz w:val="32"/>
          <w:szCs w:val="32"/>
          <w:u w:val="single"/>
        </w:rPr>
        <w:t xml:space="preserve">Item VI da Pauta: Assuntos Gerais </w:t>
      </w:r>
      <w:r w:rsidR="00730698" w:rsidRPr="00D678CC">
        <w:rPr>
          <w:sz w:val="32"/>
          <w:szCs w:val="32"/>
        </w:rPr>
        <w:t xml:space="preserve">– De início, </w:t>
      </w:r>
      <w:r w:rsidR="00305394" w:rsidRPr="00D678CC">
        <w:rPr>
          <w:sz w:val="32"/>
          <w:szCs w:val="32"/>
        </w:rPr>
        <w:t>o Sr. Coordenador agradeceu a participação</w:t>
      </w:r>
      <w:r w:rsidR="008617AD" w:rsidRPr="00D678CC">
        <w:rPr>
          <w:sz w:val="32"/>
          <w:szCs w:val="32"/>
        </w:rPr>
        <w:t xml:space="preserve"> </w:t>
      </w:r>
      <w:r w:rsidR="00730698" w:rsidRPr="00D678CC">
        <w:rPr>
          <w:sz w:val="32"/>
          <w:szCs w:val="32"/>
        </w:rPr>
        <w:t xml:space="preserve">do Sr. </w:t>
      </w:r>
      <w:r w:rsidR="008617AD" w:rsidRPr="00D678CC">
        <w:rPr>
          <w:sz w:val="32"/>
          <w:szCs w:val="32"/>
        </w:rPr>
        <w:t>Jorge Eduardo</w:t>
      </w:r>
      <w:r w:rsidR="00730698" w:rsidRPr="00D678CC">
        <w:rPr>
          <w:sz w:val="32"/>
          <w:szCs w:val="32"/>
        </w:rPr>
        <w:t xml:space="preserve"> representante da SRPF</w:t>
      </w:r>
      <w:r w:rsidR="00305394" w:rsidRPr="00D678CC">
        <w:rPr>
          <w:sz w:val="32"/>
          <w:szCs w:val="32"/>
        </w:rPr>
        <w:t>, q</w:t>
      </w:r>
      <w:r w:rsidR="008617AD" w:rsidRPr="00D678CC">
        <w:rPr>
          <w:sz w:val="32"/>
          <w:szCs w:val="32"/>
        </w:rPr>
        <w:t>ue reconheceu o honroso convite, colocando-se à disposição do FOCCO, respeitando-se, aqui, suas limitações qu</w:t>
      </w:r>
      <w:r w:rsidR="00305394" w:rsidRPr="00D678CC">
        <w:rPr>
          <w:sz w:val="32"/>
          <w:szCs w:val="32"/>
        </w:rPr>
        <w:t>anto ao regimento da corporação por ele representada.</w:t>
      </w:r>
      <w:r w:rsidR="008617AD" w:rsidRPr="00D678CC">
        <w:rPr>
          <w:sz w:val="32"/>
          <w:szCs w:val="32"/>
        </w:rPr>
        <w:t xml:space="preserve"> Já o MPF, ficou de integrar-se ao grupo, a partir de nosso próximo encontro. Quanto à Polícia Civil, iremos deixar para outro momen</w:t>
      </w:r>
      <w:r w:rsidR="00323D2C" w:rsidRPr="00D678CC">
        <w:rPr>
          <w:sz w:val="32"/>
          <w:szCs w:val="32"/>
        </w:rPr>
        <w:t>to, face a mudança de comando em</w:t>
      </w:r>
      <w:r w:rsidR="008617AD" w:rsidRPr="00D678CC">
        <w:rPr>
          <w:sz w:val="32"/>
          <w:szCs w:val="32"/>
        </w:rPr>
        <w:t xml:space="preserve"> sua administração.</w:t>
      </w:r>
      <w:r w:rsidR="00305394" w:rsidRPr="00D678CC">
        <w:rPr>
          <w:sz w:val="32"/>
          <w:szCs w:val="32"/>
        </w:rPr>
        <w:t xml:space="preserve"> Sobre a</w:t>
      </w:r>
      <w:r w:rsidR="00323D2C" w:rsidRPr="00D678CC">
        <w:rPr>
          <w:sz w:val="32"/>
          <w:szCs w:val="32"/>
        </w:rPr>
        <w:t xml:space="preserve"> exclusão de alguns órgãos e/ou entidades que não veem comparecendo às nossas reuniões, deixaremos</w:t>
      </w:r>
      <w:r w:rsidR="00305394" w:rsidRPr="00D678CC">
        <w:rPr>
          <w:sz w:val="32"/>
          <w:szCs w:val="32"/>
        </w:rPr>
        <w:t xml:space="preserve"> para discutir em outro momento, afirmou ele.</w:t>
      </w:r>
      <w:r w:rsidR="00323D2C" w:rsidRPr="00D678CC">
        <w:rPr>
          <w:sz w:val="32"/>
          <w:szCs w:val="32"/>
        </w:rPr>
        <w:t xml:space="preserve"> </w:t>
      </w:r>
      <w:r w:rsidR="00676037" w:rsidRPr="00D678CC">
        <w:rPr>
          <w:sz w:val="32"/>
          <w:szCs w:val="32"/>
        </w:rPr>
        <w:t>Voltando a intervir sobre a COVID-19, o Sr. Coordenador afirmou persistir o prob</w:t>
      </w:r>
      <w:r w:rsidR="00305394" w:rsidRPr="00D678CC">
        <w:rPr>
          <w:sz w:val="32"/>
          <w:szCs w:val="32"/>
        </w:rPr>
        <w:t xml:space="preserve">lema dos gastos com pessoal, através de </w:t>
      </w:r>
      <w:r w:rsidR="00676037" w:rsidRPr="00D678CC">
        <w:rPr>
          <w:sz w:val="32"/>
          <w:szCs w:val="32"/>
        </w:rPr>
        <w:t>recursos destinados ao respectivo programa. Afirmou, ainda, a possibilidade de voltarmos a realizar nossos encontros no modelo anterior, através de alternância entre órgãos e/ou entidad</w:t>
      </w:r>
      <w:r w:rsidR="00D409AC" w:rsidRPr="00D678CC">
        <w:rPr>
          <w:sz w:val="32"/>
          <w:szCs w:val="32"/>
        </w:rPr>
        <w:t xml:space="preserve">es do FOCCO, </w:t>
      </w:r>
      <w:r w:rsidR="00676037" w:rsidRPr="00D678CC">
        <w:rPr>
          <w:sz w:val="32"/>
          <w:szCs w:val="32"/>
        </w:rPr>
        <w:t xml:space="preserve">quando do retorno </w:t>
      </w:r>
      <w:r w:rsidR="00D409AC" w:rsidRPr="00D678CC">
        <w:rPr>
          <w:sz w:val="32"/>
          <w:szCs w:val="32"/>
        </w:rPr>
        <w:t xml:space="preserve">à normalidade, evidentemente com “aquele </w:t>
      </w:r>
      <w:proofErr w:type="spellStart"/>
      <w:r w:rsidR="00D409AC" w:rsidRPr="00D678CC">
        <w:rPr>
          <w:sz w:val="32"/>
          <w:szCs w:val="32"/>
        </w:rPr>
        <w:t>coffee</w:t>
      </w:r>
      <w:proofErr w:type="spellEnd"/>
      <w:r w:rsidR="00D409AC" w:rsidRPr="00D678CC">
        <w:rPr>
          <w:sz w:val="32"/>
          <w:szCs w:val="32"/>
        </w:rPr>
        <w:t>-break”.</w:t>
      </w:r>
      <w:r w:rsidR="00676037" w:rsidRPr="00D678CC">
        <w:rPr>
          <w:sz w:val="32"/>
          <w:szCs w:val="32"/>
        </w:rPr>
        <w:t xml:space="preserve"> </w:t>
      </w:r>
      <w:r w:rsidR="00D409AC" w:rsidRPr="00D678CC">
        <w:rPr>
          <w:b/>
          <w:sz w:val="32"/>
          <w:szCs w:val="32"/>
          <w:u w:val="single"/>
        </w:rPr>
        <w:t xml:space="preserve">Item VII da Pauta: Definição de data para a próxima reunião </w:t>
      </w:r>
      <w:r w:rsidR="00D409AC" w:rsidRPr="00D678CC">
        <w:rPr>
          <w:sz w:val="32"/>
          <w:szCs w:val="32"/>
        </w:rPr>
        <w:t>– Regimentalmente,</w:t>
      </w:r>
      <w:r w:rsidR="00BF4AC6" w:rsidRPr="00D678CC">
        <w:rPr>
          <w:sz w:val="32"/>
          <w:szCs w:val="32"/>
        </w:rPr>
        <w:t xml:space="preserve"> nosso</w:t>
      </w:r>
      <w:r w:rsidR="00D409AC" w:rsidRPr="00D678CC">
        <w:rPr>
          <w:sz w:val="32"/>
          <w:szCs w:val="32"/>
        </w:rPr>
        <w:t xml:space="preserve"> pr</w:t>
      </w:r>
      <w:r w:rsidR="00BF4AC6" w:rsidRPr="00D678CC">
        <w:rPr>
          <w:sz w:val="32"/>
          <w:szCs w:val="32"/>
        </w:rPr>
        <w:t>óximo encontro</w:t>
      </w:r>
      <w:r w:rsidR="00D409AC" w:rsidRPr="00D678CC">
        <w:rPr>
          <w:sz w:val="32"/>
          <w:szCs w:val="32"/>
        </w:rPr>
        <w:t xml:space="preserve"> deverá acontecer no</w:t>
      </w:r>
      <w:r w:rsidR="00BF4AC6" w:rsidRPr="00D678CC">
        <w:rPr>
          <w:sz w:val="32"/>
          <w:szCs w:val="32"/>
        </w:rPr>
        <w:t xml:space="preserve"> dia</w:t>
      </w:r>
      <w:r w:rsidR="00D409AC" w:rsidRPr="00D678CC">
        <w:rPr>
          <w:sz w:val="32"/>
          <w:szCs w:val="32"/>
        </w:rPr>
        <w:t xml:space="preserve"> 1º de </w:t>
      </w:r>
      <w:r w:rsidR="00BF4AC6" w:rsidRPr="00D678CC">
        <w:rPr>
          <w:sz w:val="32"/>
          <w:szCs w:val="32"/>
        </w:rPr>
        <w:t xml:space="preserve">junho. </w:t>
      </w:r>
      <w:r w:rsidR="00BF4AC6" w:rsidRPr="00D678CC">
        <w:rPr>
          <w:rStyle w:val="CitaoHTML"/>
          <w:rFonts w:eastAsiaTheme="majorEastAsia"/>
          <w:color w:val="auto"/>
          <w:sz w:val="32"/>
          <w:szCs w:val="32"/>
        </w:rPr>
        <w:t xml:space="preserve">Não havendo mais nada a ser discutido, foi encerrada a reunião ordinária virtual às dezesseis horas e quarenta e cinco minutos, com o Sr. </w:t>
      </w:r>
      <w:proofErr w:type="spellStart"/>
      <w:r w:rsidR="00BF4AC6" w:rsidRPr="00D678CC">
        <w:rPr>
          <w:rStyle w:val="CitaoHTML"/>
          <w:rFonts w:eastAsiaTheme="majorEastAsia"/>
          <w:color w:val="auto"/>
          <w:sz w:val="32"/>
          <w:szCs w:val="32"/>
        </w:rPr>
        <w:t>Nelton</w:t>
      </w:r>
      <w:proofErr w:type="spellEnd"/>
      <w:r w:rsidR="00BF4AC6" w:rsidRPr="00D678CC">
        <w:rPr>
          <w:rStyle w:val="CitaoHTML"/>
          <w:rFonts w:eastAsiaTheme="majorEastAsia"/>
          <w:color w:val="auto"/>
          <w:sz w:val="32"/>
          <w:szCs w:val="32"/>
        </w:rPr>
        <w:t xml:space="preserve"> Martins reiterando seu agradecimento pela participação de todos, bem como deixando claro que estará disponível para quaisquer esclarecimentos.  </w:t>
      </w:r>
      <w:r w:rsidR="00BF4AC6" w:rsidRPr="00D678CC">
        <w:rPr>
          <w:rStyle w:val="CitaoHTML"/>
          <w:rFonts w:eastAsiaTheme="majorEastAsia"/>
          <w:color w:val="auto"/>
          <w:sz w:val="32"/>
          <w:szCs w:val="32"/>
        </w:rPr>
        <w:lastRenderedPageBreak/>
        <w:t>Assinam a Ata os Srs.</w:t>
      </w:r>
      <w:r w:rsidR="00BF4AC6" w:rsidRPr="00D678CC">
        <w:rPr>
          <w:sz w:val="32"/>
          <w:szCs w:val="32"/>
        </w:rPr>
        <w:t xml:space="preserve"> </w:t>
      </w:r>
      <w:proofErr w:type="spellStart"/>
      <w:r w:rsidR="00BF4AC6" w:rsidRPr="00D678CC">
        <w:rPr>
          <w:sz w:val="32"/>
          <w:szCs w:val="32"/>
        </w:rPr>
        <w:t>Nelton</w:t>
      </w:r>
      <w:proofErr w:type="spellEnd"/>
      <w:r w:rsidR="00BF4AC6" w:rsidRPr="00D678CC">
        <w:rPr>
          <w:sz w:val="32"/>
          <w:szCs w:val="32"/>
        </w:rPr>
        <w:t xml:space="preserve"> Martins Yin Filho </w:t>
      </w:r>
      <w:r w:rsidR="00BF4AC6" w:rsidRPr="00D678CC">
        <w:rPr>
          <w:rStyle w:val="CitaoHTML"/>
          <w:rFonts w:eastAsiaTheme="majorEastAsia"/>
          <w:color w:val="auto"/>
          <w:sz w:val="32"/>
          <w:szCs w:val="32"/>
        </w:rPr>
        <w:t xml:space="preserve">– Coordenador e Fernando Teles de Farias – Secretário. </w:t>
      </w:r>
    </w:p>
    <w:p w:rsidR="00BF4AC6" w:rsidRPr="00D678CC" w:rsidRDefault="00BF4AC6" w:rsidP="00BF4AC6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BF4AC6" w:rsidRPr="00D678CC" w:rsidRDefault="00BF4AC6" w:rsidP="00BF4AC6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BF4AC6" w:rsidRPr="00D678CC" w:rsidRDefault="00BF4AC6" w:rsidP="00BF4AC6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BF4AC6" w:rsidRPr="00D678CC" w:rsidRDefault="00BF4AC6" w:rsidP="00BF4AC6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proofErr w:type="spellStart"/>
      <w:r w:rsidRPr="00D678CC">
        <w:rPr>
          <w:sz w:val="32"/>
          <w:szCs w:val="32"/>
        </w:rPr>
        <w:t>Nelton</w:t>
      </w:r>
      <w:proofErr w:type="spellEnd"/>
      <w:r w:rsidRPr="00D678CC">
        <w:rPr>
          <w:sz w:val="32"/>
          <w:szCs w:val="32"/>
        </w:rPr>
        <w:t xml:space="preserve"> Martins Yin Filho</w:t>
      </w:r>
    </w:p>
    <w:p w:rsidR="00BF4AC6" w:rsidRPr="00D678CC" w:rsidRDefault="00BF4AC6" w:rsidP="00BF4AC6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D678CC">
        <w:rPr>
          <w:rStyle w:val="CitaoHTML"/>
          <w:rFonts w:eastAsiaTheme="majorEastAsia"/>
          <w:color w:val="auto"/>
          <w:sz w:val="32"/>
          <w:szCs w:val="32"/>
        </w:rPr>
        <w:t>Coordenador</w:t>
      </w:r>
    </w:p>
    <w:p w:rsidR="00BF4AC6" w:rsidRPr="00D678CC" w:rsidRDefault="00BF4AC6" w:rsidP="00BF4AC6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BF4AC6" w:rsidRPr="00D678CC" w:rsidRDefault="00BF4AC6" w:rsidP="00BF4AC6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BF4AC6" w:rsidRPr="00D678CC" w:rsidRDefault="00BF4AC6" w:rsidP="00BF4AC6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BF4AC6" w:rsidRPr="00D678CC" w:rsidRDefault="00BF4AC6" w:rsidP="00BF4AC6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D678CC">
        <w:rPr>
          <w:rStyle w:val="CitaoHTML"/>
          <w:rFonts w:eastAsiaTheme="majorEastAsia"/>
          <w:color w:val="auto"/>
          <w:sz w:val="32"/>
          <w:szCs w:val="32"/>
        </w:rPr>
        <w:t>Fernando Teles de Farias</w:t>
      </w:r>
    </w:p>
    <w:p w:rsidR="00BF4AC6" w:rsidRPr="00D678CC" w:rsidRDefault="00BF4AC6" w:rsidP="00BF4AC6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D678CC">
        <w:rPr>
          <w:rStyle w:val="CitaoHTML"/>
          <w:rFonts w:eastAsiaTheme="majorEastAsia"/>
          <w:color w:val="auto"/>
          <w:sz w:val="32"/>
          <w:szCs w:val="32"/>
        </w:rPr>
        <w:t>Secretário</w:t>
      </w:r>
    </w:p>
    <w:sectPr w:rsidR="00BF4AC6" w:rsidRPr="00D678CC" w:rsidSect="00146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276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798" w:rsidRDefault="005F7798">
      <w:r>
        <w:separator/>
      </w:r>
    </w:p>
  </w:endnote>
  <w:endnote w:type="continuationSeparator" w:id="0">
    <w:p w:rsidR="005F7798" w:rsidRDefault="005F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Sans Captio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5F77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5F77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5F77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798" w:rsidRDefault="005F7798">
      <w:r>
        <w:separator/>
      </w:r>
    </w:p>
  </w:footnote>
  <w:footnote w:type="continuationSeparator" w:id="0">
    <w:p w:rsidR="005F7798" w:rsidRDefault="005F7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5F77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6C" w:rsidRDefault="00440733">
    <w:pPr>
      <w:pStyle w:val="Cabealho"/>
    </w:pPr>
    <w:r w:rsidRPr="00A51747">
      <w:rPr>
        <w:noProof/>
      </w:rPr>
      <w:drawing>
        <wp:anchor distT="0" distB="0" distL="114300" distR="114300" simplePos="0" relativeHeight="251659264" behindDoc="0" locked="0" layoutInCell="1" allowOverlap="1" wp14:anchorId="4147AAD4" wp14:editId="7571553D">
          <wp:simplePos x="0" y="0"/>
          <wp:positionH relativeFrom="column">
            <wp:posOffset>-41910</wp:posOffset>
          </wp:positionH>
          <wp:positionV relativeFrom="paragraph">
            <wp:posOffset>-354330</wp:posOffset>
          </wp:positionV>
          <wp:extent cx="5400675" cy="1257300"/>
          <wp:effectExtent l="1905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5F77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1E"/>
    <w:rsid w:val="00013806"/>
    <w:rsid w:val="00046790"/>
    <w:rsid w:val="00054A74"/>
    <w:rsid w:val="0008732D"/>
    <w:rsid w:val="000A6E49"/>
    <w:rsid w:val="000C4218"/>
    <w:rsid w:val="00127F6D"/>
    <w:rsid w:val="00134C49"/>
    <w:rsid w:val="001360A4"/>
    <w:rsid w:val="00141916"/>
    <w:rsid w:val="001436AB"/>
    <w:rsid w:val="00151F7F"/>
    <w:rsid w:val="001B188F"/>
    <w:rsid w:val="001B6044"/>
    <w:rsid w:val="00206CE3"/>
    <w:rsid w:val="00226E9A"/>
    <w:rsid w:val="00240A11"/>
    <w:rsid w:val="00260C80"/>
    <w:rsid w:val="00305394"/>
    <w:rsid w:val="00317942"/>
    <w:rsid w:val="00323D2C"/>
    <w:rsid w:val="00356A2D"/>
    <w:rsid w:val="00370EAA"/>
    <w:rsid w:val="003C049E"/>
    <w:rsid w:val="003C5708"/>
    <w:rsid w:val="00432CCD"/>
    <w:rsid w:val="00440733"/>
    <w:rsid w:val="00452DEA"/>
    <w:rsid w:val="004A2EE3"/>
    <w:rsid w:val="004B0558"/>
    <w:rsid w:val="004C6A38"/>
    <w:rsid w:val="00523CA5"/>
    <w:rsid w:val="005305FB"/>
    <w:rsid w:val="00545C59"/>
    <w:rsid w:val="00567BED"/>
    <w:rsid w:val="0059042F"/>
    <w:rsid w:val="005A0EC7"/>
    <w:rsid w:val="005A3FC2"/>
    <w:rsid w:val="005D3348"/>
    <w:rsid w:val="005E21DD"/>
    <w:rsid w:val="005F7798"/>
    <w:rsid w:val="00612983"/>
    <w:rsid w:val="006210FC"/>
    <w:rsid w:val="00645364"/>
    <w:rsid w:val="006515B2"/>
    <w:rsid w:val="006518E6"/>
    <w:rsid w:val="006620C5"/>
    <w:rsid w:val="00666DD4"/>
    <w:rsid w:val="00676037"/>
    <w:rsid w:val="006B2F18"/>
    <w:rsid w:val="006B7F60"/>
    <w:rsid w:val="006E6554"/>
    <w:rsid w:val="00730698"/>
    <w:rsid w:val="00733DC4"/>
    <w:rsid w:val="00735D4E"/>
    <w:rsid w:val="00765697"/>
    <w:rsid w:val="00781D0C"/>
    <w:rsid w:val="007E5023"/>
    <w:rsid w:val="00801F6E"/>
    <w:rsid w:val="008129E5"/>
    <w:rsid w:val="00833957"/>
    <w:rsid w:val="008606CD"/>
    <w:rsid w:val="008617AD"/>
    <w:rsid w:val="008A14EA"/>
    <w:rsid w:val="008A4E2A"/>
    <w:rsid w:val="008C1734"/>
    <w:rsid w:val="008D54EE"/>
    <w:rsid w:val="009262CE"/>
    <w:rsid w:val="00952C1C"/>
    <w:rsid w:val="009608D5"/>
    <w:rsid w:val="00986C11"/>
    <w:rsid w:val="009A05D7"/>
    <w:rsid w:val="009D1492"/>
    <w:rsid w:val="009D518C"/>
    <w:rsid w:val="009D6B2D"/>
    <w:rsid w:val="00A25331"/>
    <w:rsid w:val="00A36C4A"/>
    <w:rsid w:val="00A42FB8"/>
    <w:rsid w:val="00A5583A"/>
    <w:rsid w:val="00A55E52"/>
    <w:rsid w:val="00AA0668"/>
    <w:rsid w:val="00AC760C"/>
    <w:rsid w:val="00AE739C"/>
    <w:rsid w:val="00AF5445"/>
    <w:rsid w:val="00B20DC4"/>
    <w:rsid w:val="00B3719F"/>
    <w:rsid w:val="00B37371"/>
    <w:rsid w:val="00BA2424"/>
    <w:rsid w:val="00BB7402"/>
    <w:rsid w:val="00BC577E"/>
    <w:rsid w:val="00BD5DEC"/>
    <w:rsid w:val="00BF4AC6"/>
    <w:rsid w:val="00C04509"/>
    <w:rsid w:val="00C045D9"/>
    <w:rsid w:val="00C06184"/>
    <w:rsid w:val="00C35570"/>
    <w:rsid w:val="00C62B61"/>
    <w:rsid w:val="00C84032"/>
    <w:rsid w:val="00CB29F7"/>
    <w:rsid w:val="00CC1021"/>
    <w:rsid w:val="00CD5CDA"/>
    <w:rsid w:val="00D01D98"/>
    <w:rsid w:val="00D01FD5"/>
    <w:rsid w:val="00D409AC"/>
    <w:rsid w:val="00D678CC"/>
    <w:rsid w:val="00DA4828"/>
    <w:rsid w:val="00DF061E"/>
    <w:rsid w:val="00E44536"/>
    <w:rsid w:val="00E90ACD"/>
    <w:rsid w:val="00EC437D"/>
    <w:rsid w:val="00ED7E15"/>
    <w:rsid w:val="00EE377D"/>
    <w:rsid w:val="00F27104"/>
    <w:rsid w:val="00F6654E"/>
    <w:rsid w:val="00F86378"/>
    <w:rsid w:val="00F90342"/>
    <w:rsid w:val="00FC10B7"/>
    <w:rsid w:val="00FC7D02"/>
    <w:rsid w:val="00FD4B80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88FB0-3D84-4085-8C17-4317BF30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06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F061E"/>
    <w:rPr>
      <w:i w:val="0"/>
      <w:iCs w:val="0"/>
      <w:color w:val="006621"/>
    </w:rPr>
  </w:style>
  <w:style w:type="paragraph" w:styleId="Rodap">
    <w:name w:val="footer"/>
    <w:basedOn w:val="Normal"/>
    <w:link w:val="RodapChar"/>
    <w:uiPriority w:val="99"/>
    <w:unhideWhenUsed/>
    <w:rsid w:val="00DF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06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F061E"/>
  </w:style>
  <w:style w:type="character" w:styleId="Refdecomentrio">
    <w:name w:val="annotation reference"/>
    <w:basedOn w:val="Fontepargpadro"/>
    <w:uiPriority w:val="99"/>
    <w:semiHidden/>
    <w:unhideWhenUsed/>
    <w:rsid w:val="00CD5C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5C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5C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5C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5CD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copre1">
    <w:name w:val="acopre1"/>
    <w:basedOn w:val="Fontepargpadro"/>
    <w:rsid w:val="00127F6D"/>
  </w:style>
  <w:style w:type="character" w:styleId="nfase">
    <w:name w:val="Emphasis"/>
    <w:basedOn w:val="Fontepargpadro"/>
    <w:uiPriority w:val="20"/>
    <w:qFormat/>
    <w:rsid w:val="003C0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3084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31</cp:revision>
  <dcterms:created xsi:type="dcterms:W3CDTF">2021-05-09T01:12:00Z</dcterms:created>
  <dcterms:modified xsi:type="dcterms:W3CDTF">2021-07-21T02:52:00Z</dcterms:modified>
</cp:coreProperties>
</file>